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AF1A1" w14:textId="7412E329" w:rsidR="00A010D8" w:rsidRDefault="00000000">
      <w:pPr>
        <w:snapToGrid w:val="0"/>
        <w:spacing w:line="360" w:lineRule="auto"/>
        <w:jc w:val="center"/>
        <w:rPr>
          <w:rFonts w:ascii="仿宋" w:eastAsia="仿宋" w:hAnsi="仿宋" w:hint="eastAsia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《管理学》考试大纲</w:t>
      </w:r>
    </w:p>
    <w:p w14:paraId="1E4D5158" w14:textId="77777777" w:rsidR="00A010D8" w:rsidRDefault="00000000">
      <w:pPr>
        <w:snapToGrid w:val="0"/>
        <w:spacing w:line="360" w:lineRule="auto"/>
        <w:jc w:val="left"/>
        <w:rPr>
          <w:rFonts w:ascii="仿宋" w:eastAsia="仿宋" w:hAnsi="仿宋" w:hint="eastAsia"/>
          <w:b/>
          <w:color w:val="FF0000"/>
          <w:sz w:val="28"/>
          <w:szCs w:val="28"/>
        </w:rPr>
      </w:pPr>
      <w:r>
        <w:rPr>
          <w:rFonts w:ascii="仿宋" w:eastAsia="仿宋" w:hAnsi="仿宋" w:hint="eastAsia"/>
          <w:b/>
          <w:color w:val="FF0000"/>
          <w:sz w:val="28"/>
          <w:szCs w:val="28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059B819B" w14:textId="77777777" w:rsidR="00A010D8" w:rsidRDefault="00000000">
      <w:p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/>
          <w:b/>
          <w:bCs/>
          <w:sz w:val="28"/>
          <w:szCs w:val="28"/>
        </w:rPr>
        <w:t>一、考试性质</w:t>
      </w:r>
    </w:p>
    <w:p w14:paraId="39E39859" w14:textId="77777777" w:rsidR="00A010D8" w:rsidRDefault="00000000">
      <w:pPr>
        <w:snapToGrid w:val="0"/>
        <w:spacing w:line="360" w:lineRule="auto"/>
        <w:ind w:firstLine="42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《</w:t>
      </w:r>
      <w:r>
        <w:rPr>
          <w:rFonts w:ascii="仿宋" w:eastAsia="仿宋" w:hAnsi="仿宋" w:hint="eastAsia"/>
          <w:sz w:val="28"/>
          <w:szCs w:val="28"/>
        </w:rPr>
        <w:t>管理学</w:t>
      </w:r>
      <w:r>
        <w:rPr>
          <w:rFonts w:ascii="仿宋" w:eastAsia="仿宋" w:hAnsi="仿宋"/>
          <w:sz w:val="28"/>
          <w:szCs w:val="28"/>
        </w:rPr>
        <w:t>》是</w:t>
      </w:r>
      <w:r>
        <w:rPr>
          <w:rFonts w:ascii="仿宋" w:eastAsia="仿宋" w:hAnsi="仿宋" w:hint="eastAsia"/>
          <w:sz w:val="28"/>
          <w:szCs w:val="28"/>
        </w:rPr>
        <w:t>企业管理</w:t>
      </w:r>
      <w:r>
        <w:rPr>
          <w:rFonts w:ascii="仿宋" w:eastAsia="仿宋" w:hAnsi="仿宋"/>
          <w:sz w:val="28"/>
          <w:szCs w:val="28"/>
        </w:rPr>
        <w:t>专业</w:t>
      </w:r>
      <w:r>
        <w:rPr>
          <w:rFonts w:ascii="仿宋" w:eastAsia="仿宋" w:hAnsi="仿宋" w:hint="eastAsia"/>
          <w:sz w:val="28"/>
          <w:szCs w:val="28"/>
        </w:rPr>
        <w:t>和技术经济及管理专业</w:t>
      </w:r>
      <w:r>
        <w:rPr>
          <w:rFonts w:ascii="仿宋" w:eastAsia="仿宋" w:hAnsi="仿宋"/>
          <w:sz w:val="28"/>
          <w:szCs w:val="28"/>
        </w:rPr>
        <w:t>学位研究生入学</w:t>
      </w:r>
      <w:r>
        <w:rPr>
          <w:rFonts w:ascii="仿宋" w:eastAsia="仿宋" w:hAnsi="仿宋" w:hint="eastAsia"/>
          <w:sz w:val="28"/>
          <w:szCs w:val="28"/>
        </w:rPr>
        <w:t>统一</w:t>
      </w:r>
      <w:r>
        <w:rPr>
          <w:rFonts w:ascii="仿宋" w:eastAsia="仿宋" w:hAnsi="仿宋"/>
          <w:sz w:val="28"/>
          <w:szCs w:val="28"/>
        </w:rPr>
        <w:t>考试的科目之一。《</w:t>
      </w:r>
      <w:r>
        <w:rPr>
          <w:rFonts w:ascii="仿宋" w:eastAsia="仿宋" w:hAnsi="仿宋" w:hint="eastAsia"/>
          <w:sz w:val="28"/>
          <w:szCs w:val="28"/>
        </w:rPr>
        <w:t>管理学</w:t>
      </w:r>
      <w:r>
        <w:rPr>
          <w:rFonts w:ascii="仿宋" w:eastAsia="仿宋" w:hAnsi="仿宋"/>
          <w:sz w:val="28"/>
          <w:szCs w:val="28"/>
        </w:rPr>
        <w:t>》考试</w:t>
      </w:r>
      <w:r>
        <w:rPr>
          <w:rFonts w:ascii="仿宋" w:eastAsia="仿宋" w:hAnsi="仿宋" w:hint="eastAsia"/>
          <w:sz w:val="28"/>
          <w:szCs w:val="28"/>
        </w:rPr>
        <w:t>要</w:t>
      </w:r>
      <w:r>
        <w:rPr>
          <w:rFonts w:ascii="仿宋" w:eastAsia="仿宋" w:hAnsi="仿宋"/>
          <w:sz w:val="28"/>
          <w:szCs w:val="28"/>
        </w:rPr>
        <w:t>力求反映</w:t>
      </w:r>
      <w:r>
        <w:rPr>
          <w:rFonts w:ascii="仿宋" w:eastAsia="仿宋" w:hAnsi="仿宋" w:hint="eastAsia"/>
          <w:sz w:val="28"/>
          <w:szCs w:val="28"/>
        </w:rPr>
        <w:t>专业</w:t>
      </w:r>
      <w:r>
        <w:rPr>
          <w:rFonts w:ascii="仿宋" w:eastAsia="仿宋" w:hAnsi="仿宋"/>
          <w:sz w:val="28"/>
          <w:szCs w:val="28"/>
        </w:rPr>
        <w:t>的特点，科学、公平、准确、规范地测评考生的基本素质和综合能力，用以选拔具有发展潜力的优秀人才入学，为</w:t>
      </w:r>
      <w:r>
        <w:rPr>
          <w:rFonts w:ascii="仿宋" w:eastAsia="仿宋" w:hAnsi="仿宋" w:hint="eastAsia"/>
          <w:sz w:val="28"/>
          <w:szCs w:val="28"/>
        </w:rPr>
        <w:t>国家科技发展、经济建设培养具有较强分析与解决问题能力的高层次、应用型、复合型管理专业人才</w:t>
      </w:r>
      <w:r>
        <w:rPr>
          <w:rFonts w:ascii="仿宋" w:eastAsia="仿宋" w:hAnsi="仿宋"/>
          <w:sz w:val="28"/>
          <w:szCs w:val="28"/>
        </w:rPr>
        <w:t>。</w:t>
      </w:r>
    </w:p>
    <w:p w14:paraId="23A30D54" w14:textId="77777777" w:rsidR="00A010D8" w:rsidRDefault="00000000">
      <w:p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二、考试要求</w:t>
      </w:r>
    </w:p>
    <w:p w14:paraId="517DABFC" w14:textId="77777777" w:rsidR="00A010D8" w:rsidRDefault="00000000">
      <w:pPr>
        <w:snapToGrid w:val="0"/>
        <w:spacing w:line="360" w:lineRule="auto"/>
        <w:ind w:firstLine="42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>考生对</w:t>
      </w:r>
      <w:r>
        <w:rPr>
          <w:rFonts w:ascii="仿宋" w:eastAsia="仿宋" w:hAnsi="仿宋" w:hint="eastAsia"/>
          <w:sz w:val="28"/>
          <w:szCs w:val="28"/>
        </w:rPr>
        <w:t>管理学基础课程相关</w:t>
      </w:r>
      <w:r>
        <w:rPr>
          <w:rFonts w:ascii="仿宋" w:eastAsia="仿宋" w:hAnsi="仿宋"/>
          <w:sz w:val="28"/>
          <w:szCs w:val="28"/>
        </w:rPr>
        <w:t>的基本概念、基础知识的</w:t>
      </w:r>
      <w:r>
        <w:rPr>
          <w:rFonts w:ascii="仿宋" w:eastAsia="仿宋" w:hAnsi="仿宋" w:hint="eastAsia"/>
          <w:sz w:val="28"/>
          <w:szCs w:val="28"/>
        </w:rPr>
        <w:t>掌握情况和综合分析能力</w:t>
      </w:r>
      <w:r>
        <w:rPr>
          <w:rFonts w:ascii="仿宋" w:eastAsia="仿宋" w:hAnsi="仿宋"/>
          <w:sz w:val="28"/>
          <w:szCs w:val="28"/>
        </w:rPr>
        <w:t>。</w:t>
      </w:r>
    </w:p>
    <w:p w14:paraId="5AF0AD52" w14:textId="77777777" w:rsidR="00A010D8" w:rsidRDefault="00000000">
      <w:p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三</w:t>
      </w:r>
      <w:r>
        <w:rPr>
          <w:rFonts w:ascii="仿宋" w:eastAsia="仿宋" w:hAnsi="仿宋"/>
          <w:b/>
          <w:bCs/>
          <w:sz w:val="28"/>
          <w:szCs w:val="28"/>
        </w:rPr>
        <w:t>、考试分值</w:t>
      </w:r>
    </w:p>
    <w:p w14:paraId="4622209A" w14:textId="77777777" w:rsidR="00A010D8" w:rsidRDefault="00000000">
      <w:pPr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本科目满分1</w:t>
      </w:r>
      <w:r>
        <w:rPr>
          <w:rFonts w:ascii="仿宋" w:eastAsia="仿宋" w:hAnsi="仿宋" w:hint="eastAsia"/>
          <w:sz w:val="28"/>
          <w:szCs w:val="28"/>
        </w:rPr>
        <w:t>5</w:t>
      </w:r>
      <w:r>
        <w:rPr>
          <w:rFonts w:ascii="仿宋" w:eastAsia="仿宋" w:hAnsi="仿宋"/>
          <w:sz w:val="28"/>
          <w:szCs w:val="28"/>
        </w:rPr>
        <w:t>0分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748B13E0" w14:textId="77777777" w:rsidR="00A010D8" w:rsidRDefault="00000000">
      <w:p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四、试题结构</w:t>
      </w:r>
    </w:p>
    <w:p w14:paraId="31C58D29" w14:textId="77777777" w:rsidR="00A010D8" w:rsidRDefault="00000000">
      <w:pPr>
        <w:snapToGrid w:val="0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名词解释、简答题、论述题、案例分析题、计算题等。</w:t>
      </w:r>
    </w:p>
    <w:p w14:paraId="302D1762" w14:textId="77777777" w:rsidR="00A010D8" w:rsidRDefault="00000000">
      <w:pPr>
        <w:numPr>
          <w:ilvl w:val="0"/>
          <w:numId w:val="1"/>
        </w:num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参考书目</w:t>
      </w:r>
    </w:p>
    <w:p w14:paraId="3865D619" w14:textId="77777777" w:rsidR="00A010D8" w:rsidRDefault="00000000">
      <w:pPr>
        <w:pStyle w:val="a3"/>
        <w:spacing w:line="360" w:lineRule="auto"/>
        <w:ind w:firstLineChars="200" w:firstLine="560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《管理学》，管理学编写组编著，高等教育出版社。</w:t>
      </w:r>
    </w:p>
    <w:p w14:paraId="39FBA01B" w14:textId="77777777" w:rsidR="00A010D8" w:rsidRDefault="00000000">
      <w:pPr>
        <w:snapToGrid w:val="0"/>
        <w:spacing w:line="360" w:lineRule="auto"/>
        <w:ind w:firstLineChars="200" w:firstLine="562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六、考试内容</w:t>
      </w:r>
    </w:p>
    <w:p w14:paraId="03502CA4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第一章 管理导论</w:t>
      </w:r>
    </w:p>
    <w:p w14:paraId="0F72E120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 管理的内涵与本质 （二） 管理的基本原理和方法 （三） 管理活动的时代背景</w:t>
      </w:r>
    </w:p>
    <w:p w14:paraId="2B3C1A9F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第二章 管理理论的历史演变</w:t>
      </w:r>
    </w:p>
    <w:p w14:paraId="6254F54F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 古典管理理论 （二） 现代管理流派 （三） 当代管理理论</w:t>
      </w:r>
    </w:p>
    <w:p w14:paraId="35FA45B9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lastRenderedPageBreak/>
        <w:t>第三章 决策与决策过程</w:t>
      </w:r>
    </w:p>
    <w:p w14:paraId="49F9AC9F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（一） 决策及其任务  （二） 决策的类型与特征 （三） 决策过程与影响因素</w:t>
      </w:r>
    </w:p>
    <w:p w14:paraId="5D497588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第四章 决策实施与调整</w:t>
      </w:r>
    </w:p>
    <w:p w14:paraId="553E0DEE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 实施决策的计划制定 （二） 推进计划的流程与方法  （三） 决策追踪与调整</w:t>
      </w:r>
    </w:p>
    <w:p w14:paraId="6DD1279B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第五章 组织设计</w:t>
      </w:r>
    </w:p>
    <w:p w14:paraId="2EE23A6B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（一） 组织设计的任务和影响因素 （二） 组织结构 （三） 组织整合</w:t>
      </w:r>
    </w:p>
    <w:p w14:paraId="234299AD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第六章 人员配备</w:t>
      </w:r>
    </w:p>
    <w:p w14:paraId="432D566E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 人员配备的任务、工作内容和原则 （二） 人员选聘 （三） 人事考评 （四） 人员的培训与发展</w:t>
      </w:r>
    </w:p>
    <w:p w14:paraId="16E233E7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第七章 领导的一般理论</w:t>
      </w:r>
    </w:p>
    <w:p w14:paraId="265AA0A6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 领导的内涵与特征 （二） 领导与领导者 （三） 领导与被领导者 （四） 领导与情境</w:t>
      </w:r>
    </w:p>
    <w:p w14:paraId="36D19AF5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第八章激励</w:t>
      </w:r>
    </w:p>
    <w:p w14:paraId="72A9212A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 激励基础 （二） 激励理论 （三） 激励方法</w:t>
      </w:r>
    </w:p>
    <w:p w14:paraId="031A8E15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第九章 沟通</w:t>
      </w:r>
    </w:p>
    <w:p w14:paraId="39E138CA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 沟通与沟通类型 （二） 沟通障碍及其克服 （三） 冲突及其管理</w:t>
      </w:r>
    </w:p>
    <w:p w14:paraId="420D846B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第十章 控制的类型与过程</w:t>
      </w:r>
    </w:p>
    <w:p w14:paraId="5208B99D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 控制的内涵与原则 （二） 控制的类型 （三） 控制的过程</w:t>
      </w:r>
    </w:p>
    <w:p w14:paraId="6E144607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b/>
          <w:bCs/>
          <w:sz w:val="28"/>
          <w:szCs w:val="28"/>
        </w:rPr>
      </w:pPr>
      <w:r>
        <w:rPr>
          <w:rFonts w:ascii="仿宋" w:eastAsia="仿宋" w:hAnsi="仿宋" w:hint="eastAsia"/>
          <w:b/>
          <w:bCs/>
          <w:sz w:val="28"/>
          <w:szCs w:val="28"/>
        </w:rPr>
        <w:t>第十一章 创新原理</w:t>
      </w:r>
    </w:p>
    <w:p w14:paraId="6DCB4415" w14:textId="77777777" w:rsidR="00A010D8" w:rsidRDefault="00000000">
      <w:pPr>
        <w:snapToGrid w:val="0"/>
        <w:spacing w:line="360" w:lineRule="auto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（一） 组织管理的创新职能 （二） 管理创新的类型与基本内容 （三） 创新过程及其管理</w:t>
      </w:r>
    </w:p>
    <w:sectPr w:rsidR="00A010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DB02B7" w14:textId="77777777" w:rsidR="009F50DC" w:rsidRDefault="009F50DC" w:rsidP="00DD5D90">
      <w:r>
        <w:separator/>
      </w:r>
    </w:p>
  </w:endnote>
  <w:endnote w:type="continuationSeparator" w:id="0">
    <w:p w14:paraId="10769F07" w14:textId="77777777" w:rsidR="009F50DC" w:rsidRDefault="009F50DC" w:rsidP="00DD5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9C237E" w14:textId="77777777" w:rsidR="009F50DC" w:rsidRDefault="009F50DC" w:rsidP="00DD5D90">
      <w:r>
        <w:separator/>
      </w:r>
    </w:p>
  </w:footnote>
  <w:footnote w:type="continuationSeparator" w:id="0">
    <w:p w14:paraId="5ADB9732" w14:textId="77777777" w:rsidR="009F50DC" w:rsidRDefault="009F50DC" w:rsidP="00DD5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0B8D4"/>
    <w:multiLevelType w:val="singleLevel"/>
    <w:tmpl w:val="0B80B8D4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119959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jVkNWYyNTRiM2JiMzcxNWFlMGMzOTA2ZTcwNDUzNmYifQ=="/>
  </w:docVars>
  <w:rsids>
    <w:rsidRoot w:val="5A444578"/>
    <w:rsid w:val="009F50DC"/>
    <w:rsid w:val="00A010D8"/>
    <w:rsid w:val="00DB749C"/>
    <w:rsid w:val="00DD5D90"/>
    <w:rsid w:val="18A830CC"/>
    <w:rsid w:val="1A000FE0"/>
    <w:rsid w:val="1A420223"/>
    <w:rsid w:val="386F25DF"/>
    <w:rsid w:val="4506522B"/>
    <w:rsid w:val="5A444578"/>
    <w:rsid w:val="6F54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5F1AC9"/>
  <w15:docId w15:val="{9F09FB23-005B-42DC-BA48-6D77EAE3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nhideWhenUsed/>
    <w:qFormat/>
    <w:rPr>
      <w:rFonts w:ascii="宋体" w:hAnsi="Courier New"/>
    </w:rPr>
  </w:style>
  <w:style w:type="paragraph" w:styleId="a4">
    <w:name w:val="header"/>
    <w:basedOn w:val="a"/>
    <w:link w:val="a5"/>
    <w:rsid w:val="00DD5D9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D5D90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rsid w:val="00DD5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D5D9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86198</dc:creator>
  <cp:lastModifiedBy>DELL</cp:lastModifiedBy>
  <cp:revision>2</cp:revision>
  <dcterms:created xsi:type="dcterms:W3CDTF">2022-10-17T01:31:00Z</dcterms:created>
  <dcterms:modified xsi:type="dcterms:W3CDTF">2024-10-16T01:02:00Z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8AAF6E556166418D8182645253484547_13</vt:lpwstr>
  </property>
</Properties>
</file>