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434</w:t>
      </w:r>
      <w:r>
        <w:rPr>
          <w:rFonts w:hint="eastAsia" w:ascii="仿宋" w:hAnsi="仿宋" w:eastAsia="仿宋"/>
          <w:b/>
          <w:sz w:val="36"/>
          <w:szCs w:val="36"/>
        </w:rPr>
        <w:t>-《</w:t>
      </w: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国际商务专业基础</w:t>
      </w:r>
      <w:r>
        <w:rPr>
          <w:rFonts w:hint="eastAsia" w:ascii="仿宋" w:hAnsi="仿宋" w:eastAsia="仿宋"/>
          <w:b/>
          <w:sz w:val="36"/>
          <w:szCs w:val="36"/>
        </w:rPr>
        <w:t>》考试大纲</w:t>
      </w:r>
    </w:p>
    <w:p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国际商务专业基础</w:t>
      </w:r>
      <w:r>
        <w:rPr>
          <w:rFonts w:ascii="仿宋" w:hAnsi="仿宋" w:eastAsia="仿宋"/>
          <w:sz w:val="28"/>
          <w:szCs w:val="28"/>
        </w:rPr>
        <w:t>》是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国际商务</w:t>
      </w:r>
      <w:r>
        <w:rPr>
          <w:rFonts w:ascii="仿宋" w:hAnsi="仿宋" w:eastAsia="仿宋"/>
          <w:sz w:val="28"/>
          <w:szCs w:val="28"/>
        </w:rPr>
        <w:t>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考试的科目之一。《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国际商务专业基础</w:t>
      </w:r>
      <w:r>
        <w:rPr>
          <w:rFonts w:ascii="仿宋" w:hAnsi="仿宋" w:eastAsia="仿宋"/>
          <w:sz w:val="28"/>
          <w:szCs w:val="28"/>
        </w:rPr>
        <w:t>》考试</w:t>
      </w:r>
      <w:r>
        <w:rPr>
          <w:rFonts w:hint="eastAsia" w:ascii="仿宋" w:hAnsi="仿宋" w:eastAsia="仿宋"/>
          <w:sz w:val="28"/>
          <w:szCs w:val="28"/>
        </w:rPr>
        <w:t>要</w:t>
      </w:r>
      <w:r>
        <w:rPr>
          <w:rFonts w:ascii="仿宋" w:hAnsi="仿宋" w:eastAsia="仿宋"/>
          <w:sz w:val="28"/>
          <w:szCs w:val="28"/>
        </w:rPr>
        <w:t>力求反映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国际商务硕士</w:t>
      </w:r>
      <w:r>
        <w:rPr>
          <w:rFonts w:ascii="仿宋" w:hAnsi="仿宋" w:eastAsia="仿宋"/>
          <w:sz w:val="28"/>
          <w:szCs w:val="28"/>
        </w:rPr>
        <w:t>专业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学位</w:t>
      </w:r>
      <w:r>
        <w:rPr>
          <w:rFonts w:ascii="仿宋" w:hAnsi="仿宋" w:eastAsia="仿宋"/>
          <w:sz w:val="28"/>
          <w:szCs w:val="28"/>
        </w:rPr>
        <w:t>的特点，科学、公平、准确、规范地测评考生的基本素质和综合能力，用以选拔具有发展潜力的优秀人才入学，为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国家科技发展、经济建设培养具有较强分析与解决问题能力的高层次、应用型、复合型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国际商务</w:t>
      </w:r>
      <w:r>
        <w:rPr>
          <w:rFonts w:hint="eastAsia" w:ascii="仿宋" w:hAnsi="仿宋" w:eastAsia="仿宋"/>
          <w:sz w:val="28"/>
          <w:szCs w:val="28"/>
        </w:rPr>
        <w:t>专业人才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/>
          <w:sz w:val="28"/>
          <w:szCs w:val="28"/>
        </w:rPr>
        <w:t>考生对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国际商务</w:t>
      </w:r>
      <w:r>
        <w:rPr>
          <w:rFonts w:hint="eastAsia" w:ascii="仿宋" w:hAnsi="仿宋" w:eastAsia="仿宋"/>
          <w:sz w:val="28"/>
          <w:szCs w:val="28"/>
        </w:rPr>
        <w:t>基础课程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相关</w:t>
      </w:r>
      <w:r>
        <w:rPr>
          <w:rFonts w:ascii="仿宋" w:hAnsi="仿宋" w:eastAsia="仿宋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sz w:val="28"/>
          <w:szCs w:val="28"/>
        </w:rPr>
        <w:t>掌握情况和综合分析能力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考试方式为闭卷、笔试。</w:t>
      </w: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</w:p>
    <w:p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名词解释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题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、简答题、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材料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论述题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案例分析题</w:t>
      </w:r>
      <w:r>
        <w:rPr>
          <w:rFonts w:hint="eastAsia" w:ascii="仿宋" w:hAnsi="仿宋" w:eastAsia="仿宋"/>
          <w:sz w:val="28"/>
          <w:szCs w:val="28"/>
        </w:rPr>
        <w:t>等。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>
      <w:pPr>
        <w:snapToGrid w:val="0"/>
        <w:spacing w:line="360" w:lineRule="auto"/>
        <w:ind w:firstLine="42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《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国际贸易学——理论与政策</w:t>
      </w:r>
      <w:r>
        <w:rPr>
          <w:rFonts w:hint="eastAsia" w:ascii="仿宋" w:hAnsi="仿宋" w:eastAsia="仿宋"/>
          <w:sz w:val="28"/>
          <w:szCs w:val="28"/>
          <w:lang w:eastAsia="zh-CN"/>
        </w:rPr>
        <w:t>》李汉君，张霞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主编，清华大学出版社，2022年7月。</w:t>
      </w:r>
    </w:p>
    <w:p>
      <w:pPr>
        <w:snapToGrid w:val="0"/>
        <w:spacing w:line="360" w:lineRule="auto"/>
        <w:ind w:firstLine="42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《国际贸易学：理论 政策 实践》张磊，陈虹主编，北京理工大学出版社，2022年9月，云教材。</w:t>
      </w:r>
    </w:p>
    <w:p>
      <w:pPr>
        <w:snapToGrid w:val="0"/>
        <w:spacing w:line="360" w:lineRule="auto"/>
        <w:ind w:firstLine="42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《国际商务》查尔斯·希尔，托马斯·霍特主编，中国人民大学出版社，2019年3月。</w:t>
      </w:r>
    </w:p>
    <w:p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>
      <w:pPr>
        <w:pStyle w:val="2"/>
        <w:spacing w:line="360" w:lineRule="auto"/>
        <w:rPr>
          <w:rFonts w:hint="eastAsia" w:ascii="仿宋" w:hAnsi="仿宋" w:eastAsia="仿宋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第一章 </w:t>
      </w:r>
      <w:r>
        <w:rPr>
          <w:rFonts w:hint="eastAsia" w:ascii="仿宋" w:hAnsi="仿宋" w:eastAsia="仿宋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导论</w:t>
      </w:r>
    </w:p>
    <w:p>
      <w:pPr>
        <w:pStyle w:val="2"/>
        <w:spacing w:line="360" w:lineRule="auto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国际贸易的产生和发展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；（二）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国际贸易的基本术语；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全球化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第二章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国际分工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（一）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国际分工的概念和种类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；（二）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国际分工发展的历史与现状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；（三）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中国的国际分工地位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；（四）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国际分工的理论与实践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（五）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国际分工的影响因素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古典国际贸易理论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（一）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绝对优势理论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；（二） 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比较优势理论。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新古典国际贸易理论</w:t>
      </w:r>
    </w:p>
    <w:p>
      <w:pPr>
        <w:widowControl/>
        <w:shd w:val="clear" w:color="auto" w:fill="FFFFFF"/>
        <w:spacing w:line="360" w:lineRule="atLeast"/>
        <w:jc w:val="left"/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要素禀赋理论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里昂惕夫之谜。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五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现代国际贸易理论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产业内贸易理论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规模经济理论；（三）国家竞争优势理论。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六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国际贸易政策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概念与种类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自由贸易政策的理论与实践；（三）保护贸易政策的理论与实践。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七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世界市场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概念与种类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世界市场价格；（三）贸易条件。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八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国际直接投资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概念与特点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国际产业转移与全球价值链。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九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关税措施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概念、种类与特点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关税的双重作用；（三）关税的保护程度。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十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非关税措施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概念、种类与特点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非关税壁垒的双重影响；（三）非关税壁垒的发展现状与应对。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十一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区域经济一体化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概念、种类与特点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区域经济一体化的影响；（三）世界主要区域经贸组织概况。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十二</w:t>
      </w:r>
      <w:r>
        <w:rPr>
          <w:rFonts w:ascii="仿宋" w:hAnsi="仿宋" w:eastAsia="仿宋" w:cs="Helvetica"/>
          <w:b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章 </w:t>
      </w:r>
      <w:r>
        <w:rPr>
          <w:rFonts w:hint="eastAsia" w:ascii="仿宋" w:hAnsi="仿宋" w:eastAsia="仿宋" w:cs="Helvetica"/>
          <w:b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国际服务贸易与技术贸易</w:t>
      </w:r>
    </w:p>
    <w:p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概念、种类与特点</w:t>
      </w:r>
      <w:r>
        <w:rPr>
          <w:rFonts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；（二）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国际服务贸易的发展趋势；（三）中国参与国际服务贸易和国际技术贸易发展现状与问题。</w:t>
      </w: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color w:val="000000" w:themeColor="text1"/>
          <w:ker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shd w:val="clear" w:color="auto" w:fill="FFFFFF"/>
        <w:spacing w:line="360" w:lineRule="atLeast"/>
        <w:jc w:val="left"/>
        <w:rPr>
          <w:rFonts w:hint="default" w:ascii="仿宋" w:hAnsi="仿宋" w:eastAsia="仿宋" w:cs="Helvetica"/>
          <w:color w:val="0070C0"/>
          <w:kern w:val="0"/>
          <w:sz w:val="28"/>
          <w:szCs w:val="28"/>
          <w:lang w:val="en-US" w:eastAsia="zh-CN"/>
        </w:rPr>
      </w:pPr>
    </w:p>
    <w:p>
      <w:pPr>
        <w:snapToGrid w:val="0"/>
        <w:spacing w:line="360" w:lineRule="auto"/>
        <w:ind w:firstLine="420"/>
        <w:rPr>
          <w:rFonts w:hint="default" w:ascii="仿宋" w:hAnsi="仿宋" w:eastAsia="仿宋"/>
          <w:sz w:val="28"/>
          <w:szCs w:val="2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MzQyMzZlZjJkNjkwY2YxMWYxNzIxZjI0NDQ0OWYifQ=="/>
  </w:docVars>
  <w:rsids>
    <w:rsidRoot w:val="00000000"/>
    <w:rsid w:val="12DE0BE8"/>
    <w:rsid w:val="1BDD620E"/>
    <w:rsid w:val="229D72A6"/>
    <w:rsid w:val="24073C8B"/>
    <w:rsid w:val="42937435"/>
    <w:rsid w:val="48AA54D8"/>
    <w:rsid w:val="4CCC1FDF"/>
    <w:rsid w:val="570E4205"/>
    <w:rsid w:val="589507CD"/>
    <w:rsid w:val="5AC16DDD"/>
    <w:rsid w:val="69E1137C"/>
    <w:rsid w:val="71445C1A"/>
    <w:rsid w:val="7A8B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1023</Words>
  <Characters>1037</Characters>
  <Lines>0</Lines>
  <Paragraphs>0</Paragraphs>
  <TotalTime>14</TotalTime>
  <ScaleCrop>false</ScaleCrop>
  <LinksUpToDate>false</LinksUpToDate>
  <CharactersWithSpaces>1067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2023-08-01T09:02:00Z</dcterms:created>
  <dc:creator>Administrator</dc:creator>
  <cp:lastModifiedBy>lenovo</cp:lastModifiedBy>
  <dcterms:modified xsi:type="dcterms:W3CDTF">2023-08-14T09:46:07Z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26FE1F532C10413D8AE11AAFA171813A_12</vt:lpwstr>
  </property>
</Properties>
</file>