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993" w:rsidRDefault="00FC1B84">
      <w:pPr>
        <w:snapToGrid w:val="0"/>
        <w:spacing w:line="360" w:lineRule="auto"/>
        <w:jc w:val="center"/>
        <w:rPr>
          <w:rFonts w:ascii="仿宋" w:eastAsia="仿宋" w:hAnsi="仿宋"/>
          <w:b/>
          <w:sz w:val="36"/>
          <w:szCs w:val="36"/>
        </w:rPr>
      </w:pPr>
      <w:r>
        <w:rPr>
          <w:rFonts w:ascii="仿宋" w:eastAsia="仿宋" w:hAnsi="仿宋" w:hint="eastAsia"/>
          <w:b/>
          <w:sz w:val="36"/>
          <w:szCs w:val="36"/>
        </w:rPr>
        <w:t>801</w:t>
      </w:r>
      <w:r w:rsidR="00445BEF">
        <w:rPr>
          <w:rFonts w:ascii="仿宋" w:eastAsia="仿宋" w:hAnsi="仿宋" w:hint="eastAsia"/>
          <w:b/>
          <w:sz w:val="36"/>
          <w:szCs w:val="36"/>
        </w:rPr>
        <w:t>-《</w:t>
      </w:r>
      <w:r w:rsidR="0046031C">
        <w:rPr>
          <w:rFonts w:ascii="仿宋" w:eastAsia="仿宋" w:hAnsi="仿宋" w:hint="eastAsia"/>
          <w:b/>
          <w:sz w:val="36"/>
          <w:szCs w:val="36"/>
        </w:rPr>
        <w:t>化工原理</w:t>
      </w:r>
      <w:r w:rsidR="00445BEF">
        <w:rPr>
          <w:rFonts w:ascii="仿宋" w:eastAsia="仿宋" w:hAnsi="仿宋" w:hint="eastAsia"/>
          <w:b/>
          <w:sz w:val="36"/>
          <w:szCs w:val="36"/>
        </w:rPr>
        <w:t>》考试大纲</w:t>
      </w:r>
    </w:p>
    <w:p w:rsidR="007C0993" w:rsidRDefault="00445BEF">
      <w:pPr>
        <w:snapToGrid w:val="0"/>
        <w:spacing w:line="360" w:lineRule="auto"/>
        <w:jc w:val="left"/>
        <w:rPr>
          <w:rFonts w:ascii="仿宋" w:eastAsia="仿宋" w:hAnsi="仿宋"/>
          <w:b/>
          <w:sz w:val="28"/>
          <w:szCs w:val="28"/>
        </w:rPr>
      </w:pPr>
      <w:r>
        <w:rPr>
          <w:rFonts w:ascii="仿宋" w:eastAsia="仿宋" w:hAnsi="仿宋" w:hint="eastAsia"/>
          <w:b/>
          <w:color w:val="FF0000"/>
          <w:sz w:val="28"/>
          <w:szCs w:val="28"/>
        </w:rPr>
        <w:t>（研究生招生考试属于择优选拔性考试，考试大纲及书目仅供参考，考试内容及题型可包括但不仅限于以上范围，主要考察考生分析和解决问题的能力。）</w:t>
      </w:r>
    </w:p>
    <w:p w:rsidR="007C0993" w:rsidRDefault="00445BEF" w:rsidP="009F78BD">
      <w:pPr>
        <w:snapToGrid w:val="0"/>
        <w:spacing w:beforeLines="50" w:before="156" w:line="360" w:lineRule="auto"/>
        <w:ind w:firstLineChars="200" w:firstLine="562"/>
        <w:rPr>
          <w:rFonts w:ascii="仿宋" w:eastAsia="仿宋" w:hAnsi="仿宋"/>
          <w:b/>
          <w:bCs/>
          <w:sz w:val="28"/>
          <w:szCs w:val="28"/>
        </w:rPr>
      </w:pPr>
      <w:r>
        <w:rPr>
          <w:rFonts w:ascii="仿宋" w:eastAsia="仿宋" w:hAnsi="仿宋"/>
          <w:b/>
          <w:bCs/>
          <w:sz w:val="28"/>
          <w:szCs w:val="28"/>
        </w:rPr>
        <w:t>一、考试性质</w:t>
      </w:r>
    </w:p>
    <w:p w:rsidR="00FC1B84" w:rsidRDefault="00FC1B84">
      <w:pPr>
        <w:snapToGrid w:val="0"/>
        <w:spacing w:line="360" w:lineRule="auto"/>
        <w:ind w:firstLine="420"/>
        <w:rPr>
          <w:rFonts w:ascii="仿宋" w:eastAsia="仿宋" w:hAnsi="仿宋"/>
          <w:sz w:val="28"/>
          <w:szCs w:val="28"/>
        </w:rPr>
      </w:pPr>
      <w:r>
        <w:rPr>
          <w:rFonts w:ascii="仿宋" w:eastAsia="仿宋" w:hAnsi="仿宋"/>
          <w:sz w:val="28"/>
          <w:szCs w:val="28"/>
        </w:rPr>
        <w:t>《</w:t>
      </w:r>
      <w:r w:rsidRPr="00FC1B84">
        <w:rPr>
          <w:rFonts w:ascii="仿宋" w:eastAsia="仿宋" w:hAnsi="仿宋"/>
          <w:sz w:val="28"/>
          <w:szCs w:val="28"/>
        </w:rPr>
        <w:t>化工原理</w:t>
      </w:r>
      <w:r>
        <w:rPr>
          <w:rFonts w:ascii="仿宋" w:eastAsia="仿宋" w:hAnsi="仿宋"/>
          <w:sz w:val="28"/>
          <w:szCs w:val="28"/>
        </w:rPr>
        <w:t>》</w:t>
      </w:r>
      <w:r w:rsidRPr="00FC1B84">
        <w:rPr>
          <w:rFonts w:ascii="仿宋" w:eastAsia="仿宋" w:hAnsi="仿宋"/>
          <w:sz w:val="28"/>
          <w:szCs w:val="28"/>
        </w:rPr>
        <w:t>是</w:t>
      </w:r>
      <w:r>
        <w:rPr>
          <w:rFonts w:ascii="仿宋" w:eastAsia="仿宋" w:hAnsi="仿宋" w:hint="eastAsia"/>
          <w:sz w:val="28"/>
          <w:szCs w:val="28"/>
        </w:rPr>
        <w:t>化学工程与技术学术型研究生入学统一考试的科目之一，</w:t>
      </w:r>
      <w:r w:rsidRPr="00FC1B84">
        <w:rPr>
          <w:rFonts w:ascii="仿宋" w:eastAsia="仿宋" w:hAnsi="仿宋"/>
          <w:sz w:val="28"/>
          <w:szCs w:val="28"/>
        </w:rPr>
        <w:t>在高等数学、物理、化学、物理化学等基础课与专业课之间起着承先启后的作</w:t>
      </w:r>
      <w:r>
        <w:rPr>
          <w:rFonts w:ascii="仿宋" w:eastAsia="仿宋" w:hAnsi="仿宋"/>
          <w:sz w:val="28"/>
          <w:szCs w:val="28"/>
        </w:rPr>
        <w:t>用，</w:t>
      </w:r>
      <w:r w:rsidRPr="00FC1B84">
        <w:rPr>
          <w:rFonts w:ascii="仿宋" w:eastAsia="仿宋" w:hAnsi="仿宋"/>
          <w:sz w:val="28"/>
          <w:szCs w:val="28"/>
        </w:rPr>
        <w:t>培养</w:t>
      </w:r>
      <w:r>
        <w:rPr>
          <w:rFonts w:ascii="仿宋" w:eastAsia="仿宋" w:hAnsi="仿宋"/>
          <w:sz w:val="28"/>
          <w:szCs w:val="28"/>
        </w:rPr>
        <w:t>学生运用基础理论分析和解决化工单元操作中各种工程实际问题的能力，是自然科学领域的基础课向工程科学的专业课过渡的专业基础课程</w:t>
      </w:r>
      <w:r>
        <w:rPr>
          <w:rFonts w:ascii="仿宋" w:eastAsia="仿宋" w:hAnsi="仿宋" w:hint="eastAsia"/>
          <w:sz w:val="28"/>
          <w:szCs w:val="28"/>
        </w:rPr>
        <w:t>。</w:t>
      </w:r>
      <w:r>
        <w:rPr>
          <w:rFonts w:ascii="仿宋" w:eastAsia="仿宋" w:hAnsi="仿宋"/>
          <w:sz w:val="28"/>
          <w:szCs w:val="28"/>
        </w:rPr>
        <w:t>《</w:t>
      </w:r>
      <w:r w:rsidRPr="00FC1B84">
        <w:rPr>
          <w:rFonts w:ascii="仿宋" w:eastAsia="仿宋" w:hAnsi="仿宋"/>
          <w:sz w:val="28"/>
          <w:szCs w:val="28"/>
        </w:rPr>
        <w:t>化工原理</w:t>
      </w:r>
      <w:r>
        <w:rPr>
          <w:rFonts w:ascii="仿宋" w:eastAsia="仿宋" w:hAnsi="仿宋"/>
          <w:sz w:val="28"/>
          <w:szCs w:val="28"/>
        </w:rPr>
        <w:t>》考试</w:t>
      </w:r>
      <w:r>
        <w:rPr>
          <w:rFonts w:ascii="仿宋" w:eastAsia="仿宋" w:hAnsi="仿宋" w:hint="eastAsia"/>
          <w:sz w:val="28"/>
          <w:szCs w:val="28"/>
        </w:rPr>
        <w:t>要</w:t>
      </w:r>
      <w:r>
        <w:rPr>
          <w:rFonts w:ascii="仿宋" w:eastAsia="仿宋" w:hAnsi="仿宋"/>
          <w:sz w:val="28"/>
          <w:szCs w:val="28"/>
        </w:rPr>
        <w:t>力求反映</w:t>
      </w:r>
      <w:r>
        <w:rPr>
          <w:rFonts w:ascii="仿宋" w:eastAsia="仿宋" w:hAnsi="仿宋" w:hint="eastAsia"/>
          <w:sz w:val="28"/>
          <w:szCs w:val="28"/>
        </w:rPr>
        <w:t>化工类各</w:t>
      </w:r>
      <w:r>
        <w:rPr>
          <w:rFonts w:ascii="仿宋" w:eastAsia="仿宋" w:hAnsi="仿宋"/>
          <w:sz w:val="28"/>
          <w:szCs w:val="28"/>
        </w:rPr>
        <w:t>专业的特点，科学、公平、准确、规范地测评考生的基本素质和综合能力，用以选拔具有发展潜力的优秀人才入学，为</w:t>
      </w:r>
      <w:r>
        <w:rPr>
          <w:rFonts w:ascii="仿宋" w:eastAsia="仿宋" w:hAnsi="仿宋" w:hint="eastAsia"/>
          <w:sz w:val="28"/>
          <w:szCs w:val="28"/>
        </w:rPr>
        <w:t>国家科技发展、经济建设培养具有较强分析与解决问题能力的高层次、应用型、复合型化工专业人才</w:t>
      </w:r>
      <w:r>
        <w:rPr>
          <w:rFonts w:ascii="仿宋" w:eastAsia="仿宋" w:hAnsi="仿宋"/>
          <w:sz w:val="28"/>
          <w:szCs w:val="28"/>
        </w:rPr>
        <w:t>。</w:t>
      </w:r>
    </w:p>
    <w:p w:rsidR="007C0993" w:rsidRDefault="00445BEF" w:rsidP="009F78BD">
      <w:pPr>
        <w:spacing w:line="360" w:lineRule="auto"/>
        <w:ind w:firstLineChars="200" w:firstLine="562"/>
        <w:rPr>
          <w:rFonts w:ascii="仿宋" w:eastAsia="仿宋" w:hAnsi="仿宋"/>
          <w:b/>
          <w:bCs/>
          <w:sz w:val="28"/>
          <w:szCs w:val="28"/>
        </w:rPr>
      </w:pPr>
      <w:r>
        <w:rPr>
          <w:rFonts w:ascii="仿宋" w:eastAsia="仿宋" w:hAnsi="仿宋" w:hint="eastAsia"/>
          <w:b/>
          <w:bCs/>
          <w:sz w:val="28"/>
          <w:szCs w:val="28"/>
        </w:rPr>
        <w:t>二、考试要求</w:t>
      </w:r>
    </w:p>
    <w:p w:rsidR="00FC1B84" w:rsidRDefault="00FC1B84" w:rsidP="009F78BD">
      <w:pPr>
        <w:spacing w:line="360" w:lineRule="auto"/>
        <w:ind w:firstLine="420"/>
        <w:rPr>
          <w:rFonts w:ascii="仿宋" w:eastAsia="仿宋" w:hAnsi="仿宋"/>
          <w:sz w:val="28"/>
          <w:szCs w:val="28"/>
        </w:rPr>
      </w:pPr>
      <w:r>
        <w:rPr>
          <w:rFonts w:ascii="仿宋" w:eastAsia="仿宋" w:hAnsi="仿宋"/>
          <w:sz w:val="28"/>
          <w:szCs w:val="28"/>
        </w:rPr>
        <w:t>考生对</w:t>
      </w:r>
      <w:r w:rsidRPr="00FC1B84">
        <w:rPr>
          <w:rFonts w:ascii="仿宋" w:eastAsia="仿宋" w:hAnsi="仿宋"/>
          <w:sz w:val="28"/>
          <w:szCs w:val="28"/>
        </w:rPr>
        <w:t>单元操作</w:t>
      </w:r>
      <w:r>
        <w:rPr>
          <w:rFonts w:ascii="仿宋" w:eastAsia="仿宋" w:hAnsi="仿宋"/>
          <w:sz w:val="28"/>
          <w:szCs w:val="28"/>
        </w:rPr>
        <w:t>原理、过程计算、设备选型及实验研究方法的掌握情况</w:t>
      </w:r>
      <w:r>
        <w:rPr>
          <w:rFonts w:ascii="仿宋" w:eastAsia="仿宋" w:hAnsi="仿宋" w:hint="eastAsia"/>
          <w:sz w:val="28"/>
          <w:szCs w:val="28"/>
        </w:rPr>
        <w:t>和综合分析能力。</w:t>
      </w:r>
    </w:p>
    <w:p w:rsidR="007C0993" w:rsidRDefault="00445BEF" w:rsidP="009F78BD">
      <w:pPr>
        <w:spacing w:line="360" w:lineRule="auto"/>
        <w:ind w:firstLineChars="200" w:firstLine="562"/>
        <w:rPr>
          <w:rFonts w:ascii="仿宋" w:eastAsia="仿宋" w:hAnsi="仿宋"/>
          <w:b/>
          <w:bCs/>
          <w:sz w:val="28"/>
          <w:szCs w:val="28"/>
        </w:rPr>
      </w:pPr>
      <w:r>
        <w:rPr>
          <w:rFonts w:ascii="仿宋" w:eastAsia="仿宋" w:hAnsi="仿宋" w:hint="eastAsia"/>
          <w:b/>
          <w:bCs/>
          <w:sz w:val="28"/>
          <w:szCs w:val="28"/>
        </w:rPr>
        <w:t>三</w:t>
      </w:r>
      <w:r>
        <w:rPr>
          <w:rFonts w:ascii="仿宋" w:eastAsia="仿宋" w:hAnsi="仿宋"/>
          <w:b/>
          <w:bCs/>
          <w:sz w:val="28"/>
          <w:szCs w:val="28"/>
        </w:rPr>
        <w:t>、考试分值</w:t>
      </w:r>
    </w:p>
    <w:p w:rsidR="007C0993" w:rsidRPr="00FC1B84" w:rsidRDefault="00445BEF" w:rsidP="009F78BD">
      <w:pPr>
        <w:spacing w:line="360" w:lineRule="auto"/>
        <w:ind w:firstLineChars="200" w:firstLine="560"/>
        <w:rPr>
          <w:rFonts w:ascii="仿宋" w:eastAsia="仿宋" w:hAnsi="仿宋"/>
          <w:sz w:val="28"/>
          <w:szCs w:val="28"/>
        </w:rPr>
      </w:pPr>
      <w:r>
        <w:rPr>
          <w:rFonts w:ascii="仿宋" w:eastAsia="仿宋" w:hAnsi="仿宋"/>
          <w:sz w:val="28"/>
          <w:szCs w:val="28"/>
        </w:rPr>
        <w:t>本科目满分1</w:t>
      </w:r>
      <w:r>
        <w:rPr>
          <w:rFonts w:ascii="仿宋" w:eastAsia="仿宋" w:hAnsi="仿宋" w:hint="eastAsia"/>
          <w:sz w:val="28"/>
          <w:szCs w:val="28"/>
        </w:rPr>
        <w:t>5</w:t>
      </w:r>
      <w:r>
        <w:rPr>
          <w:rFonts w:ascii="仿宋" w:eastAsia="仿宋" w:hAnsi="仿宋"/>
          <w:sz w:val="28"/>
          <w:szCs w:val="28"/>
        </w:rPr>
        <w:t>0分</w:t>
      </w:r>
      <w:r w:rsidR="008457F9">
        <w:rPr>
          <w:rFonts w:ascii="仿宋" w:eastAsia="仿宋" w:hAnsi="仿宋"/>
          <w:sz w:val="28"/>
          <w:szCs w:val="28"/>
        </w:rPr>
        <w:t>，</w:t>
      </w:r>
      <w:r w:rsidR="0046031C">
        <w:rPr>
          <w:rFonts w:ascii="仿宋" w:eastAsia="仿宋" w:hAnsi="仿宋" w:hint="eastAsia"/>
          <w:sz w:val="28"/>
          <w:szCs w:val="28"/>
        </w:rPr>
        <w:t>不</w:t>
      </w:r>
      <w:bookmarkStart w:id="0" w:name="_GoBack"/>
      <w:bookmarkEnd w:id="0"/>
      <w:r w:rsidR="008457F9">
        <w:rPr>
          <w:rFonts w:ascii="仿宋" w:eastAsia="仿宋" w:hAnsi="仿宋"/>
          <w:sz w:val="28"/>
          <w:szCs w:val="28"/>
        </w:rPr>
        <w:t>需携带计算器</w:t>
      </w:r>
      <w:r>
        <w:rPr>
          <w:rFonts w:ascii="仿宋" w:eastAsia="仿宋" w:hAnsi="仿宋" w:hint="eastAsia"/>
          <w:sz w:val="28"/>
          <w:szCs w:val="28"/>
        </w:rPr>
        <w:t>。</w:t>
      </w:r>
    </w:p>
    <w:p w:rsidR="007C0993" w:rsidRDefault="00445BEF" w:rsidP="009F78BD">
      <w:pPr>
        <w:spacing w:line="360" w:lineRule="auto"/>
        <w:ind w:firstLineChars="200" w:firstLine="562"/>
        <w:rPr>
          <w:rFonts w:ascii="仿宋" w:eastAsia="仿宋" w:hAnsi="仿宋"/>
          <w:b/>
          <w:bCs/>
          <w:sz w:val="28"/>
          <w:szCs w:val="28"/>
        </w:rPr>
      </w:pPr>
      <w:r>
        <w:rPr>
          <w:rFonts w:ascii="仿宋" w:eastAsia="仿宋" w:hAnsi="仿宋" w:hint="eastAsia"/>
          <w:b/>
          <w:bCs/>
          <w:sz w:val="28"/>
          <w:szCs w:val="28"/>
        </w:rPr>
        <w:t>四、试题结构</w:t>
      </w:r>
    </w:p>
    <w:p w:rsidR="007C0993" w:rsidRPr="008457F9" w:rsidRDefault="00FC1B84" w:rsidP="009F78BD">
      <w:pPr>
        <w:spacing w:line="360" w:lineRule="auto"/>
        <w:ind w:firstLineChars="200" w:firstLine="560"/>
        <w:rPr>
          <w:rFonts w:ascii="仿宋" w:eastAsia="仿宋" w:hAnsi="仿宋"/>
          <w:color w:val="000000" w:themeColor="text1"/>
          <w:sz w:val="28"/>
          <w:szCs w:val="28"/>
        </w:rPr>
      </w:pPr>
      <w:r w:rsidRPr="008457F9">
        <w:rPr>
          <w:rFonts w:ascii="仿宋" w:eastAsia="仿宋" w:hAnsi="仿宋" w:hint="eastAsia"/>
          <w:color w:val="000000" w:themeColor="text1"/>
          <w:sz w:val="28"/>
          <w:szCs w:val="28"/>
        </w:rPr>
        <w:t>填空</w:t>
      </w:r>
      <w:r w:rsidR="009F78BD" w:rsidRPr="008457F9">
        <w:rPr>
          <w:rFonts w:ascii="仿宋" w:eastAsia="仿宋" w:hAnsi="仿宋" w:hint="eastAsia"/>
          <w:color w:val="000000" w:themeColor="text1"/>
          <w:sz w:val="28"/>
          <w:szCs w:val="28"/>
        </w:rPr>
        <w:t>题</w:t>
      </w:r>
      <w:r w:rsidR="00445BEF" w:rsidRPr="008457F9">
        <w:rPr>
          <w:rFonts w:ascii="仿宋" w:eastAsia="仿宋" w:hAnsi="仿宋" w:hint="eastAsia"/>
          <w:color w:val="000000" w:themeColor="text1"/>
          <w:sz w:val="28"/>
          <w:szCs w:val="28"/>
        </w:rPr>
        <w:t>、</w:t>
      </w:r>
      <w:r w:rsidR="009F78BD" w:rsidRPr="008457F9">
        <w:rPr>
          <w:rFonts w:ascii="仿宋" w:eastAsia="仿宋" w:hAnsi="仿宋" w:hint="eastAsia"/>
          <w:color w:val="000000" w:themeColor="text1"/>
          <w:sz w:val="28"/>
          <w:szCs w:val="28"/>
        </w:rPr>
        <w:t>分析</w:t>
      </w:r>
      <w:r w:rsidR="00445BEF" w:rsidRPr="008457F9">
        <w:rPr>
          <w:rFonts w:ascii="仿宋" w:eastAsia="仿宋" w:hAnsi="仿宋" w:hint="eastAsia"/>
          <w:color w:val="000000" w:themeColor="text1"/>
          <w:sz w:val="28"/>
          <w:szCs w:val="28"/>
        </w:rPr>
        <w:t>题、</w:t>
      </w:r>
      <w:r w:rsidR="009F78BD" w:rsidRPr="008457F9">
        <w:rPr>
          <w:rFonts w:ascii="仿宋" w:eastAsia="仿宋" w:hAnsi="仿宋" w:hint="eastAsia"/>
          <w:color w:val="000000" w:themeColor="text1"/>
          <w:sz w:val="28"/>
          <w:szCs w:val="28"/>
        </w:rPr>
        <w:t>判断题、计算</w:t>
      </w:r>
      <w:r w:rsidR="00445BEF" w:rsidRPr="008457F9">
        <w:rPr>
          <w:rFonts w:ascii="仿宋" w:eastAsia="仿宋" w:hAnsi="仿宋" w:hint="eastAsia"/>
          <w:color w:val="000000" w:themeColor="text1"/>
          <w:sz w:val="28"/>
          <w:szCs w:val="28"/>
        </w:rPr>
        <w:t>题等。</w:t>
      </w:r>
    </w:p>
    <w:p w:rsidR="007C0993" w:rsidRPr="008457F9" w:rsidRDefault="00445BEF">
      <w:pPr>
        <w:numPr>
          <w:ilvl w:val="0"/>
          <w:numId w:val="1"/>
        </w:numPr>
        <w:snapToGrid w:val="0"/>
        <w:spacing w:line="360" w:lineRule="auto"/>
        <w:ind w:firstLineChars="200" w:firstLine="562"/>
        <w:rPr>
          <w:rFonts w:ascii="仿宋" w:eastAsia="仿宋" w:hAnsi="仿宋"/>
          <w:b/>
          <w:bCs/>
          <w:color w:val="000000" w:themeColor="text1"/>
          <w:sz w:val="28"/>
          <w:szCs w:val="28"/>
        </w:rPr>
      </w:pPr>
      <w:r w:rsidRPr="008457F9">
        <w:rPr>
          <w:rFonts w:ascii="仿宋" w:eastAsia="仿宋" w:hAnsi="仿宋" w:hint="eastAsia"/>
          <w:b/>
          <w:bCs/>
          <w:color w:val="000000" w:themeColor="text1"/>
          <w:sz w:val="28"/>
          <w:szCs w:val="28"/>
        </w:rPr>
        <w:t>参考书目</w:t>
      </w:r>
    </w:p>
    <w:p w:rsidR="007C0993" w:rsidRPr="008457F9" w:rsidRDefault="009F78BD" w:rsidP="009F78BD">
      <w:pPr>
        <w:pStyle w:val="a3"/>
        <w:spacing w:line="360" w:lineRule="auto"/>
        <w:ind w:firstLineChars="200" w:firstLine="560"/>
        <w:rPr>
          <w:rFonts w:ascii="仿宋" w:eastAsia="仿宋" w:hAnsi="仿宋"/>
          <w:color w:val="000000" w:themeColor="text1"/>
          <w:sz w:val="28"/>
          <w:szCs w:val="28"/>
        </w:rPr>
      </w:pPr>
      <w:r w:rsidRPr="008457F9">
        <w:rPr>
          <w:rFonts w:ascii="仿宋" w:eastAsia="仿宋" w:hAnsi="仿宋" w:hint="eastAsia"/>
          <w:color w:val="000000" w:themeColor="text1"/>
          <w:sz w:val="28"/>
          <w:szCs w:val="28"/>
        </w:rPr>
        <w:t>王志魁</w:t>
      </w:r>
      <w:r w:rsidRPr="008457F9">
        <w:rPr>
          <w:rFonts w:ascii="仿宋" w:eastAsia="仿宋" w:hAnsi="仿宋"/>
          <w:color w:val="000000" w:themeColor="text1"/>
          <w:sz w:val="28"/>
          <w:szCs w:val="28"/>
        </w:rPr>
        <w:t>主编</w:t>
      </w:r>
      <w:r w:rsidRPr="008457F9">
        <w:rPr>
          <w:rFonts w:ascii="仿宋" w:eastAsia="仿宋" w:hAnsi="仿宋" w:hint="eastAsia"/>
          <w:color w:val="000000" w:themeColor="text1"/>
          <w:sz w:val="28"/>
          <w:szCs w:val="28"/>
        </w:rPr>
        <w:t>.</w:t>
      </w:r>
      <w:r w:rsidRPr="008457F9">
        <w:rPr>
          <w:rFonts w:ascii="仿宋" w:eastAsia="仿宋" w:hAnsi="仿宋"/>
          <w:color w:val="000000" w:themeColor="text1"/>
          <w:sz w:val="28"/>
          <w:szCs w:val="28"/>
        </w:rPr>
        <w:t>《化工原理》（第</w:t>
      </w:r>
      <w:r w:rsidRPr="008457F9">
        <w:rPr>
          <w:rFonts w:ascii="仿宋" w:eastAsia="仿宋" w:hAnsi="仿宋" w:hint="eastAsia"/>
          <w:color w:val="000000" w:themeColor="text1"/>
          <w:sz w:val="28"/>
          <w:szCs w:val="28"/>
        </w:rPr>
        <w:t>五</w:t>
      </w:r>
      <w:r w:rsidRPr="008457F9">
        <w:rPr>
          <w:rFonts w:ascii="仿宋" w:eastAsia="仿宋" w:hAnsi="仿宋"/>
          <w:color w:val="000000" w:themeColor="text1"/>
          <w:sz w:val="28"/>
          <w:szCs w:val="28"/>
        </w:rPr>
        <w:t>版）</w:t>
      </w:r>
      <w:r w:rsidRPr="008457F9">
        <w:rPr>
          <w:rFonts w:ascii="仿宋" w:eastAsia="仿宋" w:hAnsi="仿宋" w:hint="eastAsia"/>
          <w:color w:val="000000" w:themeColor="text1"/>
          <w:sz w:val="28"/>
          <w:szCs w:val="28"/>
        </w:rPr>
        <w:t>[M]. 化学工业</w:t>
      </w:r>
      <w:r w:rsidRPr="008457F9">
        <w:rPr>
          <w:rFonts w:ascii="仿宋" w:eastAsia="仿宋" w:hAnsi="仿宋"/>
          <w:color w:val="000000" w:themeColor="text1"/>
          <w:sz w:val="28"/>
          <w:szCs w:val="28"/>
        </w:rPr>
        <w:t>出版社</w:t>
      </w:r>
      <w:r w:rsidRPr="008457F9">
        <w:rPr>
          <w:rFonts w:ascii="仿宋" w:eastAsia="仿宋" w:hAnsi="仿宋" w:hint="eastAsia"/>
          <w:color w:val="000000" w:themeColor="text1"/>
          <w:sz w:val="28"/>
          <w:szCs w:val="28"/>
        </w:rPr>
        <w:t>, 2017.</w:t>
      </w:r>
    </w:p>
    <w:p w:rsidR="009F78BD" w:rsidRPr="008457F9" w:rsidRDefault="009F78BD" w:rsidP="009F78BD">
      <w:pPr>
        <w:pStyle w:val="a3"/>
        <w:spacing w:line="360" w:lineRule="auto"/>
        <w:ind w:firstLineChars="200" w:firstLine="560"/>
        <w:rPr>
          <w:rFonts w:ascii="仿宋" w:eastAsia="仿宋" w:hAnsi="仿宋"/>
          <w:color w:val="000000" w:themeColor="text1"/>
          <w:sz w:val="28"/>
          <w:szCs w:val="28"/>
        </w:rPr>
      </w:pPr>
      <w:r w:rsidRPr="008457F9">
        <w:rPr>
          <w:rFonts w:ascii="仿宋" w:eastAsia="仿宋" w:hAnsi="仿宋" w:hint="eastAsia"/>
          <w:color w:val="000000" w:themeColor="text1"/>
          <w:sz w:val="28"/>
          <w:szCs w:val="28"/>
        </w:rPr>
        <w:lastRenderedPageBreak/>
        <w:t>王卫东、徐洪军主编.《化工原理实验》.化学工业出版社，2017.</w:t>
      </w:r>
    </w:p>
    <w:p w:rsidR="007C0993" w:rsidRPr="008457F9" w:rsidRDefault="00445BEF">
      <w:pPr>
        <w:snapToGrid w:val="0"/>
        <w:spacing w:beforeLines="50" w:before="156" w:afterLines="50" w:after="156" w:line="360" w:lineRule="auto"/>
        <w:ind w:firstLineChars="200" w:firstLine="562"/>
        <w:rPr>
          <w:rFonts w:ascii="仿宋" w:eastAsia="仿宋" w:hAnsi="仿宋"/>
          <w:b/>
          <w:bCs/>
          <w:color w:val="000000" w:themeColor="text1"/>
          <w:sz w:val="28"/>
          <w:szCs w:val="28"/>
        </w:rPr>
      </w:pPr>
      <w:r w:rsidRPr="008457F9">
        <w:rPr>
          <w:rFonts w:ascii="仿宋" w:eastAsia="仿宋" w:hAnsi="仿宋" w:hint="eastAsia"/>
          <w:b/>
          <w:bCs/>
          <w:color w:val="000000" w:themeColor="text1"/>
          <w:sz w:val="28"/>
          <w:szCs w:val="28"/>
        </w:rPr>
        <w:t>六、考试内容</w:t>
      </w:r>
    </w:p>
    <w:p w:rsidR="007C0993" w:rsidRPr="008457F9" w:rsidRDefault="00445BEF">
      <w:pPr>
        <w:widowControl/>
        <w:shd w:val="clear" w:color="auto" w:fill="FFFFFF"/>
        <w:spacing w:line="360" w:lineRule="atLeast"/>
        <w:jc w:val="left"/>
        <w:rPr>
          <w:rFonts w:ascii="仿宋" w:eastAsia="仿宋" w:hAnsi="仿宋" w:cs="Helvetica"/>
          <w:b/>
          <w:color w:val="000000" w:themeColor="text1"/>
          <w:kern w:val="0"/>
          <w:sz w:val="28"/>
          <w:szCs w:val="28"/>
        </w:rPr>
      </w:pPr>
      <w:r w:rsidRPr="008457F9">
        <w:rPr>
          <w:rFonts w:ascii="仿宋" w:eastAsia="仿宋" w:hAnsi="仿宋" w:cs="Helvetica"/>
          <w:b/>
          <w:color w:val="000000" w:themeColor="text1"/>
          <w:kern w:val="0"/>
          <w:sz w:val="28"/>
          <w:szCs w:val="28"/>
        </w:rPr>
        <w:t>第</w:t>
      </w:r>
      <w:r w:rsidR="009F78BD" w:rsidRPr="008457F9">
        <w:rPr>
          <w:rFonts w:ascii="仿宋" w:eastAsia="仿宋" w:hAnsi="仿宋" w:cs="Helvetica"/>
          <w:b/>
          <w:color w:val="000000" w:themeColor="text1"/>
          <w:kern w:val="0"/>
          <w:sz w:val="28"/>
          <w:szCs w:val="28"/>
        </w:rPr>
        <w:t>一</w:t>
      </w:r>
      <w:r w:rsidRPr="008457F9">
        <w:rPr>
          <w:rFonts w:ascii="仿宋" w:eastAsia="仿宋" w:hAnsi="仿宋" w:cs="Helvetica"/>
          <w:b/>
          <w:color w:val="000000" w:themeColor="text1"/>
          <w:kern w:val="0"/>
          <w:sz w:val="28"/>
          <w:szCs w:val="28"/>
        </w:rPr>
        <w:t xml:space="preserve">章 </w:t>
      </w:r>
      <w:r w:rsidR="009F78BD" w:rsidRPr="008457F9">
        <w:rPr>
          <w:rFonts w:ascii="仿宋" w:eastAsia="仿宋" w:hAnsi="仿宋" w:cs="Helvetica"/>
          <w:b/>
          <w:color w:val="000000" w:themeColor="text1"/>
          <w:kern w:val="0"/>
          <w:sz w:val="28"/>
          <w:szCs w:val="28"/>
        </w:rPr>
        <w:t>流体流动</w:t>
      </w:r>
    </w:p>
    <w:p w:rsidR="009F78BD"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（一）</w:t>
      </w:r>
      <w:r w:rsidR="009F78BD" w:rsidRPr="008457F9">
        <w:rPr>
          <w:rFonts w:ascii="仿宋" w:eastAsia="仿宋" w:hAnsi="仿宋" w:cs="Helvetica"/>
          <w:color w:val="000000" w:themeColor="text1"/>
          <w:kern w:val="0"/>
          <w:sz w:val="28"/>
          <w:szCs w:val="28"/>
        </w:rPr>
        <w:t>流体静力学</w:t>
      </w:r>
      <w:r w:rsidRPr="008457F9">
        <w:rPr>
          <w:rFonts w:ascii="仿宋" w:eastAsia="仿宋" w:hAnsi="仿宋" w:cs="Helvetica"/>
          <w:color w:val="000000" w:themeColor="text1"/>
          <w:kern w:val="0"/>
          <w:sz w:val="28"/>
          <w:szCs w:val="28"/>
        </w:rPr>
        <w:t>；（二）</w:t>
      </w:r>
      <w:r w:rsidR="009F78BD" w:rsidRPr="008457F9">
        <w:rPr>
          <w:rFonts w:ascii="仿宋" w:eastAsia="仿宋" w:hAnsi="仿宋" w:cs="Helvetica"/>
          <w:color w:val="000000" w:themeColor="text1"/>
          <w:kern w:val="0"/>
          <w:sz w:val="28"/>
          <w:szCs w:val="28"/>
        </w:rPr>
        <w:t>管内流体流动的基本方程式</w:t>
      </w:r>
      <w:r w:rsidRPr="008457F9">
        <w:rPr>
          <w:rFonts w:ascii="仿宋" w:eastAsia="仿宋" w:hAnsi="仿宋" w:cs="Helvetica"/>
          <w:color w:val="000000" w:themeColor="text1"/>
          <w:kern w:val="0"/>
          <w:sz w:val="28"/>
          <w:szCs w:val="28"/>
        </w:rPr>
        <w:t>；</w:t>
      </w:r>
    </w:p>
    <w:p w:rsidR="00445BEF"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（三）</w:t>
      </w:r>
      <w:r w:rsidR="009F78BD" w:rsidRPr="008457F9">
        <w:rPr>
          <w:rFonts w:ascii="仿宋" w:eastAsia="仿宋" w:hAnsi="仿宋" w:cs="Helvetica"/>
          <w:color w:val="000000" w:themeColor="text1"/>
          <w:kern w:val="0"/>
          <w:sz w:val="28"/>
          <w:szCs w:val="28"/>
        </w:rPr>
        <w:t>管内流体流动现象</w:t>
      </w:r>
      <w:r w:rsidRPr="008457F9">
        <w:rPr>
          <w:rFonts w:ascii="仿宋" w:eastAsia="仿宋" w:hAnsi="仿宋" w:cs="Helvetica"/>
          <w:color w:val="000000" w:themeColor="text1"/>
          <w:kern w:val="0"/>
          <w:sz w:val="28"/>
          <w:szCs w:val="28"/>
        </w:rPr>
        <w:t>；（四）</w:t>
      </w:r>
      <w:r w:rsidR="009F78BD" w:rsidRPr="008457F9">
        <w:rPr>
          <w:rFonts w:ascii="仿宋" w:eastAsia="仿宋" w:hAnsi="仿宋" w:cs="Helvetica"/>
          <w:color w:val="000000" w:themeColor="text1"/>
          <w:kern w:val="0"/>
          <w:sz w:val="28"/>
          <w:szCs w:val="28"/>
        </w:rPr>
        <w:t>管内流体流动的摩擦阻力损失</w:t>
      </w:r>
      <w:r w:rsidRPr="008457F9">
        <w:rPr>
          <w:rFonts w:ascii="仿宋" w:eastAsia="仿宋" w:hAnsi="仿宋" w:cs="Helvetica"/>
          <w:color w:val="000000" w:themeColor="text1"/>
          <w:kern w:val="0"/>
          <w:sz w:val="28"/>
          <w:szCs w:val="28"/>
        </w:rPr>
        <w:t>；</w:t>
      </w:r>
    </w:p>
    <w:p w:rsidR="007C0993"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（五）</w:t>
      </w:r>
      <w:r w:rsidR="009F78BD" w:rsidRPr="008457F9">
        <w:rPr>
          <w:rFonts w:ascii="仿宋" w:eastAsia="仿宋" w:hAnsi="仿宋" w:cs="Helvetica"/>
          <w:color w:val="000000" w:themeColor="text1"/>
          <w:kern w:val="0"/>
          <w:sz w:val="28"/>
          <w:szCs w:val="28"/>
        </w:rPr>
        <w:t>管路计算；（六）流量的测定</w:t>
      </w:r>
      <w:r w:rsidRPr="008457F9">
        <w:rPr>
          <w:rFonts w:ascii="仿宋" w:eastAsia="仿宋" w:hAnsi="仿宋" w:cs="Helvetica"/>
          <w:color w:val="000000" w:themeColor="text1"/>
          <w:kern w:val="0"/>
          <w:sz w:val="28"/>
          <w:szCs w:val="28"/>
        </w:rPr>
        <w:t>。</w:t>
      </w:r>
    </w:p>
    <w:p w:rsidR="007C0993" w:rsidRPr="008457F9" w:rsidRDefault="00445BEF">
      <w:pPr>
        <w:widowControl/>
        <w:shd w:val="clear" w:color="auto" w:fill="FFFFFF"/>
        <w:spacing w:line="360" w:lineRule="atLeast"/>
        <w:jc w:val="left"/>
        <w:rPr>
          <w:rFonts w:ascii="仿宋" w:eastAsia="仿宋" w:hAnsi="仿宋" w:cs="Helvetica"/>
          <w:b/>
          <w:color w:val="000000" w:themeColor="text1"/>
          <w:kern w:val="0"/>
          <w:sz w:val="28"/>
          <w:szCs w:val="28"/>
        </w:rPr>
      </w:pPr>
      <w:r w:rsidRPr="008457F9">
        <w:rPr>
          <w:rFonts w:ascii="仿宋" w:eastAsia="仿宋" w:hAnsi="仿宋" w:cs="Helvetica"/>
          <w:b/>
          <w:color w:val="000000" w:themeColor="text1"/>
          <w:kern w:val="0"/>
          <w:sz w:val="28"/>
          <w:szCs w:val="28"/>
        </w:rPr>
        <w:t>第</w:t>
      </w:r>
      <w:r w:rsidR="009F78BD" w:rsidRPr="008457F9">
        <w:rPr>
          <w:rFonts w:ascii="仿宋" w:eastAsia="仿宋" w:hAnsi="仿宋" w:cs="Helvetica"/>
          <w:b/>
          <w:color w:val="000000" w:themeColor="text1"/>
          <w:kern w:val="0"/>
          <w:sz w:val="28"/>
          <w:szCs w:val="28"/>
        </w:rPr>
        <w:t>二</w:t>
      </w:r>
      <w:r w:rsidRPr="008457F9">
        <w:rPr>
          <w:rFonts w:ascii="仿宋" w:eastAsia="仿宋" w:hAnsi="仿宋" w:cs="Helvetica"/>
          <w:b/>
          <w:color w:val="000000" w:themeColor="text1"/>
          <w:kern w:val="0"/>
          <w:sz w:val="28"/>
          <w:szCs w:val="28"/>
        </w:rPr>
        <w:t xml:space="preserve">章 </w:t>
      </w:r>
      <w:r w:rsidR="009F78BD" w:rsidRPr="008457F9">
        <w:rPr>
          <w:rFonts w:ascii="仿宋" w:eastAsia="仿宋" w:hAnsi="仿宋" w:cs="Helvetica"/>
          <w:b/>
          <w:color w:val="000000" w:themeColor="text1"/>
          <w:kern w:val="0"/>
          <w:sz w:val="28"/>
          <w:szCs w:val="28"/>
        </w:rPr>
        <w:t>流体输送机械</w:t>
      </w:r>
    </w:p>
    <w:p w:rsidR="007C0993"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（一）</w:t>
      </w:r>
      <w:r w:rsidR="009F78BD" w:rsidRPr="008457F9">
        <w:rPr>
          <w:rFonts w:ascii="仿宋" w:eastAsia="仿宋" w:hAnsi="仿宋" w:cs="Helvetica"/>
          <w:color w:val="000000" w:themeColor="text1"/>
          <w:kern w:val="0"/>
          <w:sz w:val="28"/>
          <w:szCs w:val="28"/>
        </w:rPr>
        <w:t>离心泵</w:t>
      </w:r>
      <w:r w:rsidRPr="008457F9">
        <w:rPr>
          <w:rFonts w:ascii="仿宋" w:eastAsia="仿宋" w:hAnsi="仿宋" w:cs="Helvetica"/>
          <w:color w:val="000000" w:themeColor="text1"/>
          <w:kern w:val="0"/>
          <w:sz w:val="28"/>
          <w:szCs w:val="28"/>
        </w:rPr>
        <w:t>；（二）</w:t>
      </w:r>
      <w:r w:rsidR="009F78BD" w:rsidRPr="008457F9">
        <w:rPr>
          <w:rFonts w:ascii="仿宋" w:eastAsia="仿宋" w:hAnsi="仿宋" w:cs="Helvetica"/>
          <w:color w:val="000000" w:themeColor="text1"/>
          <w:kern w:val="0"/>
          <w:sz w:val="28"/>
          <w:szCs w:val="28"/>
        </w:rPr>
        <w:t>其他类型化工用泵；（三）气体输送机械</w:t>
      </w:r>
      <w:r w:rsidRPr="008457F9">
        <w:rPr>
          <w:rFonts w:ascii="仿宋" w:eastAsia="仿宋" w:hAnsi="仿宋" w:cs="Helvetica"/>
          <w:color w:val="000000" w:themeColor="text1"/>
          <w:kern w:val="0"/>
          <w:sz w:val="28"/>
          <w:szCs w:val="28"/>
        </w:rPr>
        <w:t>。</w:t>
      </w:r>
    </w:p>
    <w:p w:rsidR="007C0993"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b/>
          <w:color w:val="000000" w:themeColor="text1"/>
          <w:kern w:val="0"/>
          <w:sz w:val="28"/>
          <w:szCs w:val="28"/>
        </w:rPr>
        <w:t>第四章 传热</w:t>
      </w:r>
    </w:p>
    <w:p w:rsidR="00445BEF" w:rsidRPr="008457F9" w:rsidRDefault="00445BEF">
      <w:pPr>
        <w:widowControl/>
        <w:shd w:val="clear" w:color="auto" w:fill="FFFFFF"/>
        <w:spacing w:line="360" w:lineRule="auto"/>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（一）概述；（二）热传导；（三）对流传热；</w:t>
      </w:r>
    </w:p>
    <w:p w:rsidR="007C0993" w:rsidRPr="008457F9" w:rsidRDefault="00445BEF">
      <w:pPr>
        <w:widowControl/>
        <w:shd w:val="clear" w:color="auto" w:fill="FFFFFF"/>
        <w:spacing w:line="360" w:lineRule="auto"/>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（四）两流体间传热过程的计算；（五）热辐射；（六）换热器。</w:t>
      </w:r>
    </w:p>
    <w:p w:rsidR="007C0993" w:rsidRPr="008457F9" w:rsidRDefault="00445BEF">
      <w:pPr>
        <w:widowControl/>
        <w:shd w:val="clear" w:color="auto" w:fill="FFFFFF"/>
        <w:spacing w:line="360" w:lineRule="atLeast"/>
        <w:jc w:val="left"/>
        <w:rPr>
          <w:rFonts w:ascii="仿宋" w:eastAsia="仿宋" w:hAnsi="仿宋" w:cs="Helvetica"/>
          <w:b/>
          <w:color w:val="000000" w:themeColor="text1"/>
          <w:kern w:val="0"/>
          <w:sz w:val="28"/>
          <w:szCs w:val="28"/>
        </w:rPr>
      </w:pPr>
      <w:r w:rsidRPr="008457F9">
        <w:rPr>
          <w:rFonts w:ascii="仿宋" w:eastAsia="仿宋" w:hAnsi="仿宋" w:cs="Helvetica"/>
          <w:b/>
          <w:color w:val="000000" w:themeColor="text1"/>
          <w:kern w:val="0"/>
          <w:sz w:val="28"/>
          <w:szCs w:val="28"/>
        </w:rPr>
        <w:t>第五章 吸收</w:t>
      </w:r>
    </w:p>
    <w:p w:rsidR="00445BEF"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（一）概述；（二）气液相平衡；（三）吸收过程的传质速率；</w:t>
      </w:r>
    </w:p>
    <w:p w:rsidR="007C0993"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（四）吸收塔的计算；（五）填料塔。</w:t>
      </w:r>
    </w:p>
    <w:p w:rsidR="007C0993" w:rsidRPr="008457F9" w:rsidRDefault="00445BEF">
      <w:pPr>
        <w:widowControl/>
        <w:shd w:val="clear" w:color="auto" w:fill="FFFFFF"/>
        <w:spacing w:line="360" w:lineRule="atLeast"/>
        <w:jc w:val="left"/>
        <w:rPr>
          <w:rFonts w:ascii="仿宋" w:eastAsia="仿宋" w:hAnsi="仿宋" w:cs="Helvetica"/>
          <w:b/>
          <w:color w:val="000000" w:themeColor="text1"/>
          <w:kern w:val="0"/>
          <w:sz w:val="28"/>
          <w:szCs w:val="28"/>
        </w:rPr>
      </w:pPr>
      <w:r w:rsidRPr="008457F9">
        <w:rPr>
          <w:rFonts w:ascii="仿宋" w:eastAsia="仿宋" w:hAnsi="仿宋" w:cs="Helvetica"/>
          <w:b/>
          <w:color w:val="000000" w:themeColor="text1"/>
          <w:kern w:val="0"/>
          <w:sz w:val="28"/>
          <w:szCs w:val="28"/>
        </w:rPr>
        <w:t>第六章 蒸馏</w:t>
      </w:r>
    </w:p>
    <w:p w:rsidR="007C0993" w:rsidRPr="008457F9" w:rsidRDefault="00445BEF">
      <w:pPr>
        <w:widowControl/>
        <w:shd w:val="clear" w:color="auto" w:fill="FFFFFF"/>
        <w:spacing w:line="360" w:lineRule="atLeast"/>
        <w:jc w:val="left"/>
        <w:rPr>
          <w:rFonts w:ascii="仿宋" w:eastAsia="仿宋" w:hAnsi="仿宋" w:cs="Helvetica"/>
          <w:color w:val="000000" w:themeColor="text1"/>
          <w:kern w:val="0"/>
          <w:sz w:val="28"/>
          <w:szCs w:val="28"/>
        </w:rPr>
      </w:pPr>
      <w:r w:rsidRPr="008457F9">
        <w:rPr>
          <w:rFonts w:ascii="仿宋" w:eastAsia="仿宋" w:hAnsi="仿宋" w:cs="Helvetica"/>
          <w:color w:val="000000" w:themeColor="text1"/>
          <w:kern w:val="0"/>
          <w:sz w:val="28"/>
          <w:szCs w:val="28"/>
        </w:rPr>
        <w:t>（一）双组分溶液的气液相平衡；（二）蒸馏与精馏原理；（三）双组分连续精馏的计算与分析；（四）间歇精馏；（五）恒沸精馏与萃取精馏；（六）板式塔。</w:t>
      </w:r>
    </w:p>
    <w:p w:rsidR="007C0993" w:rsidRPr="008457F9" w:rsidRDefault="007C0993">
      <w:pPr>
        <w:rPr>
          <w:color w:val="000000" w:themeColor="text1"/>
        </w:rPr>
      </w:pPr>
    </w:p>
    <w:sectPr w:rsidR="007C0993" w:rsidRPr="008457F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671F" w:rsidRDefault="00B9671F" w:rsidP="0046031C">
      <w:r>
        <w:separator/>
      </w:r>
    </w:p>
  </w:endnote>
  <w:endnote w:type="continuationSeparator" w:id="0">
    <w:p w:rsidR="00B9671F" w:rsidRDefault="00B9671F" w:rsidP="004603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671F" w:rsidRDefault="00B9671F" w:rsidP="0046031C">
      <w:r>
        <w:separator/>
      </w:r>
    </w:p>
  </w:footnote>
  <w:footnote w:type="continuationSeparator" w:id="0">
    <w:p w:rsidR="00B9671F" w:rsidRDefault="00B9671F" w:rsidP="004603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0B8D4"/>
    <w:multiLevelType w:val="singleLevel"/>
    <w:tmpl w:val="0B80B8D4"/>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1NTU5ODMxNTAyMzM5Mjk1OWQ3MGVkN2E4MjZjZjIifQ=="/>
  </w:docVars>
  <w:rsids>
    <w:rsidRoot w:val="5A444578"/>
    <w:rsid w:val="00445BEF"/>
    <w:rsid w:val="0046031C"/>
    <w:rsid w:val="007C0993"/>
    <w:rsid w:val="008457F9"/>
    <w:rsid w:val="009F78BD"/>
    <w:rsid w:val="00B9671F"/>
    <w:rsid w:val="00FC1B84"/>
    <w:rsid w:val="5A4445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FDB8A6F-504C-428D-A92A-CF2412F1C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nhideWhenUsed/>
    <w:qFormat/>
    <w:rPr>
      <w:rFonts w:ascii="宋体" w:hAnsi="Courier New"/>
    </w:rPr>
  </w:style>
  <w:style w:type="paragraph" w:styleId="a4">
    <w:name w:val="header"/>
    <w:basedOn w:val="a"/>
    <w:link w:val="Char"/>
    <w:unhideWhenUsed/>
    <w:rsid w:val="004603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46031C"/>
    <w:rPr>
      <w:rFonts w:ascii="Times New Roman" w:eastAsia="宋体" w:hAnsi="Times New Roman" w:cs="Times New Roman"/>
      <w:kern w:val="2"/>
      <w:sz w:val="18"/>
      <w:szCs w:val="18"/>
    </w:rPr>
  </w:style>
  <w:style w:type="paragraph" w:styleId="a5">
    <w:name w:val="footer"/>
    <w:basedOn w:val="a"/>
    <w:link w:val="Char0"/>
    <w:unhideWhenUsed/>
    <w:rsid w:val="0046031C"/>
    <w:pPr>
      <w:tabs>
        <w:tab w:val="center" w:pos="4153"/>
        <w:tab w:val="right" w:pos="8306"/>
      </w:tabs>
      <w:snapToGrid w:val="0"/>
      <w:jc w:val="left"/>
    </w:pPr>
    <w:rPr>
      <w:sz w:val="18"/>
      <w:szCs w:val="18"/>
    </w:rPr>
  </w:style>
  <w:style w:type="character" w:customStyle="1" w:styleId="Char0">
    <w:name w:val="页脚 Char"/>
    <w:basedOn w:val="a0"/>
    <w:link w:val="a5"/>
    <w:rsid w:val="0046031C"/>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124</Words>
  <Characters>711</Characters>
  <Application>Microsoft Office Word</Application>
  <DocSecurity>0</DocSecurity>
  <Lines>5</Lines>
  <Paragraphs>1</Paragraphs>
  <ScaleCrop>false</ScaleCrop>
  <Company>Microsoft</Company>
  <LinksUpToDate>false</LinksUpToDate>
  <CharactersWithSpaces>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86198</dc:creator>
  <cp:lastModifiedBy>lenovo</cp:lastModifiedBy>
  <cp:revision>5</cp:revision>
  <dcterms:created xsi:type="dcterms:W3CDTF">2022-10-17T01:31:00Z</dcterms:created>
  <dcterms:modified xsi:type="dcterms:W3CDTF">2024-10-10T03:03:00Z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9A469E0CC53D4A6BBE3721F19D442353</vt:lpwstr>
  </property>
</Properties>
</file>