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63B5C"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《机械设计》考试大纲</w:t>
      </w:r>
    </w:p>
    <w:p w14:paraId="76E02152">
      <w:pPr>
        <w:snapToGrid w:val="0"/>
        <w:spacing w:line="360" w:lineRule="auto"/>
        <w:jc w:val="left"/>
        <w:rPr>
          <w:rFonts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（研究生招生考试属于择优选拔性考试，考试大纲及书目仅供参考，考试内容及题型可包括但不仅限于以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下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范围，主要考察考生分析和解决问题的能力。）</w:t>
      </w:r>
    </w:p>
    <w:p w14:paraId="0F6B2C05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 w14:paraId="1D847E94">
      <w:pPr>
        <w:snapToGrid w:val="0"/>
        <w:spacing w:line="360" w:lineRule="auto"/>
        <w:ind w:firstLine="42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机械设计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</w:rPr>
        <w:t>机械类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考试的科目之一。《</w:t>
      </w:r>
      <w:r>
        <w:rPr>
          <w:rFonts w:hint="eastAsia" w:ascii="仿宋" w:hAnsi="仿宋" w:eastAsia="仿宋"/>
          <w:sz w:val="28"/>
          <w:szCs w:val="28"/>
        </w:rPr>
        <w:t>机械设计</w:t>
      </w:r>
      <w:r>
        <w:rPr>
          <w:rFonts w:ascii="仿宋" w:hAnsi="仿宋" w:eastAsia="仿宋"/>
          <w:sz w:val="28"/>
          <w:szCs w:val="28"/>
        </w:rPr>
        <w:t>》考试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兼顾</w:t>
      </w:r>
      <w:r>
        <w:rPr>
          <w:rFonts w:hint="eastAsia" w:ascii="仿宋" w:hAnsi="仿宋" w:eastAsia="仿宋"/>
          <w:sz w:val="28"/>
          <w:szCs w:val="28"/>
        </w:rPr>
        <w:t>机械类各</w:t>
      </w:r>
      <w:r>
        <w:rPr>
          <w:rFonts w:ascii="仿宋" w:hAnsi="仿宋" w:eastAsia="仿宋"/>
          <w:sz w:val="28"/>
          <w:szCs w:val="28"/>
        </w:rPr>
        <w:t>专业的特点，科学、公平、准确、规范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</w:t>
      </w:r>
      <w:r>
        <w:rPr>
          <w:rFonts w:ascii="仿宋" w:hAnsi="仿宋" w:eastAsia="仿宋"/>
          <w:sz w:val="28"/>
          <w:szCs w:val="28"/>
        </w:rPr>
        <w:t>测评考生的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专业</w:t>
      </w:r>
      <w:r>
        <w:rPr>
          <w:rFonts w:ascii="仿宋" w:hAnsi="仿宋" w:eastAsia="仿宋"/>
          <w:sz w:val="28"/>
          <w:szCs w:val="28"/>
        </w:rPr>
        <w:t>基本素质和综合能力，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便于</w:t>
      </w:r>
      <w:r>
        <w:rPr>
          <w:rFonts w:ascii="仿宋" w:hAnsi="仿宋" w:eastAsia="仿宋"/>
          <w:sz w:val="28"/>
          <w:szCs w:val="28"/>
        </w:rPr>
        <w:t>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发现问题、</w:t>
      </w:r>
      <w:r>
        <w:rPr>
          <w:rFonts w:hint="eastAsia" w:ascii="仿宋" w:hAnsi="仿宋" w:eastAsia="仿宋"/>
          <w:sz w:val="28"/>
          <w:szCs w:val="28"/>
        </w:rPr>
        <w:t>分析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问题</w:t>
      </w:r>
      <w:r>
        <w:rPr>
          <w:rFonts w:hint="eastAsia" w:ascii="仿宋" w:hAnsi="仿宋" w:eastAsia="仿宋"/>
          <w:sz w:val="28"/>
          <w:szCs w:val="28"/>
        </w:rPr>
        <w:t>与解决问题能力的高层次、应用型、复合型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高等</w:t>
      </w:r>
      <w:r>
        <w:rPr>
          <w:rFonts w:hint="eastAsia" w:ascii="仿宋" w:hAnsi="仿宋" w:eastAsia="仿宋"/>
          <w:sz w:val="28"/>
          <w:szCs w:val="28"/>
        </w:rPr>
        <w:t>机械类专业人才</w:t>
      </w:r>
      <w:r>
        <w:rPr>
          <w:rFonts w:ascii="仿宋" w:hAnsi="仿宋" w:eastAsia="仿宋"/>
          <w:sz w:val="28"/>
          <w:szCs w:val="28"/>
        </w:rPr>
        <w:t>。</w:t>
      </w:r>
      <w:bookmarkStart w:id="0" w:name="_GoBack"/>
      <w:bookmarkEnd w:id="0"/>
    </w:p>
    <w:p w14:paraId="7EF8C788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290BAF75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有效考评</w:t>
      </w:r>
      <w:r>
        <w:rPr>
          <w:rFonts w:ascii="仿宋" w:hAnsi="仿宋" w:eastAsia="仿宋"/>
          <w:sz w:val="28"/>
          <w:szCs w:val="28"/>
        </w:rPr>
        <w:t>考生对</w:t>
      </w:r>
      <w:r>
        <w:rPr>
          <w:rFonts w:hint="eastAsia" w:ascii="仿宋" w:hAnsi="仿宋" w:eastAsia="仿宋"/>
          <w:sz w:val="28"/>
          <w:szCs w:val="28"/>
        </w:rPr>
        <w:t>机械设计课程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对机械设计课程知识的</w:t>
      </w:r>
      <w:r>
        <w:rPr>
          <w:rFonts w:hint="eastAsia" w:ascii="仿宋" w:hAnsi="仿宋" w:eastAsia="仿宋"/>
          <w:sz w:val="28"/>
          <w:szCs w:val="28"/>
        </w:rPr>
        <w:t>综合分析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与应用</w:t>
      </w:r>
      <w:r>
        <w:rPr>
          <w:rFonts w:hint="eastAsia" w:ascii="仿宋" w:hAnsi="仿宋" w:eastAsia="仿宋"/>
          <w:sz w:val="28"/>
          <w:szCs w:val="28"/>
        </w:rPr>
        <w:t>能力</w:t>
      </w:r>
      <w:r>
        <w:rPr>
          <w:rFonts w:ascii="仿宋" w:hAnsi="仿宋" w:eastAsia="仿宋"/>
          <w:sz w:val="28"/>
          <w:szCs w:val="28"/>
        </w:rPr>
        <w:t>。</w:t>
      </w:r>
    </w:p>
    <w:p w14:paraId="4056E981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 w14:paraId="6148D713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426FCC3E">
      <w:pPr>
        <w:snapToGrid w:val="0"/>
        <w:spacing w:line="360" w:lineRule="auto"/>
        <w:rPr>
          <w:rFonts w:ascii="仿宋" w:hAnsi="仿宋" w:eastAsia="仿宋"/>
          <w:b/>
          <w:bCs/>
          <w:sz w:val="28"/>
          <w:szCs w:val="28"/>
        </w:rPr>
      </w:pPr>
    </w:p>
    <w:p w14:paraId="55FB4648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 w14:paraId="34BC6C42"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试题类型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包括</w:t>
      </w:r>
      <w:r>
        <w:rPr>
          <w:rFonts w:hint="eastAsia" w:ascii="仿宋" w:hAnsi="仿宋" w:eastAsia="仿宋"/>
          <w:sz w:val="28"/>
          <w:szCs w:val="28"/>
        </w:rPr>
        <w:t>填空题、单项选择题、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判断题、</w:t>
      </w:r>
      <w:r>
        <w:rPr>
          <w:rFonts w:hint="eastAsia" w:ascii="仿宋" w:hAnsi="仿宋" w:eastAsia="仿宋"/>
          <w:sz w:val="28"/>
          <w:szCs w:val="28"/>
        </w:rPr>
        <w:t>简答题、图解分析提、计算题、设计题等。</w:t>
      </w:r>
    </w:p>
    <w:p w14:paraId="057CDCA9">
      <w:pPr>
        <w:pStyle w:val="2"/>
      </w:pPr>
    </w:p>
    <w:p w14:paraId="3B91E570"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 w14:paraId="671BBBC6">
      <w:pPr>
        <w:pStyle w:val="4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  <w:u w:val="dotted"/>
        </w:rPr>
      </w:pPr>
      <w:r>
        <w:rPr>
          <w:rFonts w:hint="eastAsia" w:ascii="仿宋" w:hAnsi="仿宋" w:eastAsia="仿宋"/>
          <w:b/>
          <w:bCs/>
          <w:sz w:val="28"/>
          <w:szCs w:val="28"/>
          <w:u w:val="dotted"/>
        </w:rPr>
        <w:t>机械设计指定教材</w:t>
      </w:r>
      <w:r>
        <w:rPr>
          <w:rFonts w:hint="eastAsia" w:ascii="仿宋" w:hAnsi="仿宋" w:eastAsia="仿宋"/>
          <w:sz w:val="28"/>
          <w:szCs w:val="28"/>
          <w:u w:val="dotted"/>
        </w:rPr>
        <w:t>：</w:t>
      </w:r>
      <w:r>
        <w:rPr>
          <w:rFonts w:hint="eastAsia" w:ascii="仿宋" w:hAnsi="仿宋" w:eastAsia="仿宋"/>
          <w:b/>
          <w:bCs/>
          <w:sz w:val="28"/>
          <w:szCs w:val="28"/>
          <w:u w:val="dotted"/>
        </w:rPr>
        <w:t>《机械设计基础》（机械设计部分），鄢立群</w:t>
      </w:r>
      <w:r>
        <w:rPr>
          <w:rFonts w:hint="eastAsia" w:ascii="仿宋" w:hAnsi="仿宋" w:eastAsia="仿宋"/>
          <w:b/>
          <w:bCs/>
          <w:sz w:val="28"/>
          <w:szCs w:val="28"/>
          <w:u w:val="dotted"/>
          <w:lang w:eastAsia="zh-CN"/>
        </w:rPr>
        <w:t>、</w:t>
      </w:r>
      <w:r>
        <w:rPr>
          <w:rFonts w:hint="eastAsia" w:ascii="仿宋" w:hAnsi="仿宋" w:eastAsia="仿宋"/>
          <w:b/>
          <w:bCs/>
          <w:sz w:val="28"/>
          <w:szCs w:val="28"/>
          <w:u w:val="dotted"/>
        </w:rPr>
        <w:t>高路主编，化学工业出版社出版，第2版。</w:t>
      </w:r>
    </w:p>
    <w:p w14:paraId="2DFF7CB6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</w:p>
    <w:p w14:paraId="3D602D88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 w14:paraId="2DBF84F6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一、机械零件设计概论</w:t>
      </w:r>
    </w:p>
    <w:p w14:paraId="275CA0F1">
      <w:pPr>
        <w:widowControl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机械</w:t>
      </w:r>
      <w:r>
        <w:rPr>
          <w:rFonts w:hint="eastAsia" w:ascii="仿宋" w:hAnsi="仿宋" w:eastAsia="仿宋"/>
          <w:sz w:val="28"/>
          <w:szCs w:val="28"/>
        </w:rPr>
        <w:t>零件失效形式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设计要求和</w:t>
      </w:r>
      <w:r>
        <w:rPr>
          <w:rFonts w:hint="eastAsia" w:ascii="仿宋" w:hAnsi="仿宋" w:eastAsia="仿宋"/>
          <w:sz w:val="28"/>
          <w:szCs w:val="28"/>
        </w:rPr>
        <w:t>设计准则；（二）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机械</w:t>
      </w:r>
      <w:r>
        <w:rPr>
          <w:rFonts w:hint="eastAsia" w:ascii="仿宋" w:hAnsi="仿宋" w:eastAsia="仿宋"/>
          <w:sz w:val="28"/>
          <w:szCs w:val="28"/>
        </w:rPr>
        <w:t>零件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常用</w:t>
      </w:r>
      <w:r>
        <w:rPr>
          <w:rFonts w:hint="eastAsia" w:ascii="仿宋" w:hAnsi="仿宋" w:eastAsia="仿宋"/>
          <w:sz w:val="28"/>
          <w:szCs w:val="28"/>
        </w:rPr>
        <w:t>材料选择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摩擦磨损及</w:t>
      </w:r>
      <w:r>
        <w:rPr>
          <w:rFonts w:hint="eastAsia" w:ascii="仿宋" w:hAnsi="仿宋" w:eastAsia="仿宋"/>
          <w:sz w:val="28"/>
          <w:szCs w:val="28"/>
        </w:rPr>
        <w:t>润滑。</w:t>
      </w:r>
    </w:p>
    <w:p w14:paraId="279713A5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二、螺纹连接和螺旋传动</w:t>
      </w:r>
    </w:p>
    <w:p w14:paraId="69D96F77">
      <w:pPr>
        <w:pStyle w:val="4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（一）螺纹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基本类型和主要参数</w:t>
      </w:r>
      <w:r>
        <w:rPr>
          <w:rFonts w:hint="eastAsia" w:ascii="仿宋" w:hAnsi="仿宋" w:eastAsia="仿宋"/>
          <w:sz w:val="28"/>
          <w:szCs w:val="28"/>
        </w:rPr>
        <w:t>；（二）螺纹连接的基本类型和标准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螺纹</w:t>
      </w:r>
      <w:r>
        <w:rPr>
          <w:rFonts w:hint="eastAsia" w:ascii="仿宋" w:hAnsi="仿宋" w:eastAsia="仿宋"/>
          <w:sz w:val="28"/>
          <w:szCs w:val="28"/>
        </w:rPr>
        <w:t>连接件；</w:t>
      </w:r>
    </w:p>
    <w:p w14:paraId="55960FDB">
      <w:pPr>
        <w:pStyle w:val="4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（三）螺纹连接的预紧和防松；（四）螺纹连接的设计；</w:t>
      </w:r>
    </w:p>
    <w:p w14:paraId="78EB2669">
      <w:pPr>
        <w:pStyle w:val="4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（五）单个螺栓连接的强度计算；（六）螺纹紧固件的常用材料与力学性能等级；（七）提高螺栓连接强度的措施。</w:t>
      </w:r>
    </w:p>
    <w:p w14:paraId="702D92E3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三、啮合传动</w:t>
      </w:r>
    </w:p>
    <w:p w14:paraId="1F68FB57">
      <w:pPr>
        <w:widowControl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齿轮传动的失效形式及设计准则；（二）齿轮的材料及热处理选择；（三）齿轮传动的计算载荷与受力分析；（四）标准直齿圆柱齿轮的强度设计；（五）齿轮材料的许用应力与精度选择；（六）标准斜齿圆柱齿轮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受力分析与</w:t>
      </w:r>
      <w:r>
        <w:rPr>
          <w:rFonts w:hint="eastAsia" w:ascii="仿宋" w:hAnsi="仿宋" w:eastAsia="仿宋"/>
          <w:color w:val="auto"/>
          <w:sz w:val="28"/>
          <w:szCs w:val="28"/>
        </w:rPr>
        <w:t>强度设计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，直齿锥齿轮受力分析</w:t>
      </w:r>
      <w:r>
        <w:rPr>
          <w:rFonts w:hint="eastAsia" w:ascii="仿宋" w:hAnsi="仿宋" w:eastAsia="仿宋"/>
          <w:sz w:val="28"/>
          <w:szCs w:val="28"/>
        </w:rPr>
        <w:t>；（七）齿轮结构设计和齿轮传动的润滑；（八）蜗杆传动的类型和特点；（九）蜗杆传动的主要参数和几何尺寸计算；（十）蜗杆传动的主要失效形式</w:t>
      </w:r>
      <w:r>
        <w:rPr>
          <w:rFonts w:hint="eastAsia" w:ascii="仿宋" w:hAnsi="仿宋" w:eastAsia="仿宋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受力分析</w:t>
      </w:r>
      <w:r>
        <w:rPr>
          <w:rFonts w:hint="eastAsia" w:ascii="仿宋" w:hAnsi="仿宋" w:eastAsia="仿宋"/>
          <w:sz w:val="28"/>
          <w:szCs w:val="28"/>
        </w:rPr>
        <w:t>和常用材料；（十一）蜗杆传动的强度设计和热平衡设计。</w:t>
      </w:r>
    </w:p>
    <w:p w14:paraId="197EE93D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四、挠性传动</w:t>
      </w:r>
    </w:p>
    <w:p w14:paraId="34C67837">
      <w:pPr>
        <w:pStyle w:val="4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（一）带链传动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特点、组成与类型</w:t>
      </w:r>
      <w:r>
        <w:rPr>
          <w:rFonts w:hint="eastAsia" w:ascii="仿宋" w:hAnsi="仿宋" w:eastAsia="仿宋"/>
          <w:sz w:val="28"/>
          <w:szCs w:val="28"/>
        </w:rPr>
        <w:t>；（二）V带与V带轮结构与参数；（三）V带传动工作情况分析</w:t>
      </w:r>
      <w:r>
        <w:rPr>
          <w:rFonts w:hint="eastAsia" w:ascii="仿宋" w:hAnsi="仿宋" w:eastAsia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传动功率与松紧边拉力计算</w:t>
      </w:r>
      <w:r>
        <w:rPr>
          <w:rFonts w:hint="eastAsia" w:ascii="仿宋" w:hAnsi="仿宋" w:eastAsia="仿宋"/>
          <w:sz w:val="28"/>
          <w:szCs w:val="28"/>
        </w:rPr>
        <w:t>；（四）普通V带传动设计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方法</w:t>
      </w:r>
      <w:r>
        <w:rPr>
          <w:rFonts w:hint="eastAsia" w:ascii="仿宋" w:hAnsi="仿宋" w:eastAsia="仿宋"/>
          <w:sz w:val="28"/>
          <w:szCs w:val="28"/>
        </w:rPr>
        <w:t>与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V带传动的</w:t>
      </w:r>
      <w:r>
        <w:rPr>
          <w:rFonts w:hint="eastAsia" w:ascii="仿宋" w:hAnsi="仿宋" w:eastAsia="仿宋"/>
          <w:sz w:val="28"/>
          <w:szCs w:val="28"/>
        </w:rPr>
        <w:t>张紧；（五）滚子链和链轮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</w:rPr>
        <w:t>结构与参数；（六）链传动的运动特性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分析</w:t>
      </w:r>
      <w:r>
        <w:rPr>
          <w:rFonts w:hint="eastAsia" w:ascii="仿宋" w:hAnsi="仿宋" w:eastAsia="仿宋"/>
          <w:sz w:val="28"/>
          <w:szCs w:val="28"/>
        </w:rPr>
        <w:t>和受力分析；（七）链传动的设计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方法与分析</w:t>
      </w:r>
      <w:r>
        <w:rPr>
          <w:rFonts w:hint="eastAsia" w:ascii="仿宋" w:hAnsi="仿宋" w:eastAsia="仿宋"/>
          <w:sz w:val="28"/>
          <w:szCs w:val="28"/>
        </w:rPr>
        <w:t>；（八）链传动的布置、张紧、润滑与防护。</w:t>
      </w:r>
    </w:p>
    <w:p w14:paraId="3CFEB284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五、滑动轴承</w:t>
      </w:r>
    </w:p>
    <w:p w14:paraId="1213584F">
      <w:pPr>
        <w:pStyle w:val="4"/>
        <w:spacing w:line="360" w:lineRule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（一）液体动压润滑滑动轴承工作原理；（二）滑动轴承的类型、特点及应用；（三）滑动轴承的结构、失效形式及常用材料；（四）滑动轴承的润滑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（五）径向滑动轴承的设计计算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p w14:paraId="0B2F86D3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六、滚动轴承</w:t>
      </w:r>
    </w:p>
    <w:p w14:paraId="39540201">
      <w:pPr>
        <w:pStyle w:val="4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（一）滚动轴承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的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组成、分类</w:t>
      </w:r>
      <w:r>
        <w:rPr>
          <w:rFonts w:hint="eastAsia" w:ascii="仿宋" w:hAnsi="仿宋" w:eastAsia="仿宋"/>
          <w:sz w:val="28"/>
          <w:szCs w:val="28"/>
        </w:rPr>
        <w:t>；（二）滚动轴承的主要类型、代号及选择；</w:t>
      </w:r>
      <w:r>
        <w:rPr>
          <w:rFonts w:hint="eastAsia" w:ascii="仿宋" w:hAnsi="仿宋" w:eastAsia="仿宋"/>
          <w:color w:val="FF0000"/>
          <w:sz w:val="28"/>
          <w:szCs w:val="28"/>
        </w:rPr>
        <w:t>（三）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滚动轴承内部载荷分布与应力变化特点；（四）滚动轴承失效形式与设计准则；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（五）</w:t>
      </w:r>
      <w:r>
        <w:rPr>
          <w:rFonts w:hint="eastAsia" w:ascii="仿宋" w:hAnsi="仿宋" w:eastAsia="仿宋"/>
          <w:sz w:val="28"/>
          <w:szCs w:val="28"/>
        </w:rPr>
        <w:t>滚动轴承的选择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与寿命</w:t>
      </w:r>
      <w:r>
        <w:rPr>
          <w:rFonts w:hint="eastAsia" w:ascii="仿宋" w:hAnsi="仿宋" w:eastAsia="仿宋"/>
          <w:sz w:val="28"/>
          <w:szCs w:val="28"/>
        </w:rPr>
        <w:t>计算；（四）滚动轴承的组合设计</w:t>
      </w:r>
    </w:p>
    <w:p w14:paraId="66DDA06D">
      <w:pPr>
        <w:pStyle w:val="4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七、轴</w:t>
      </w:r>
    </w:p>
    <w:p w14:paraId="5F605B0D">
      <w:pPr>
        <w:pStyle w:val="4"/>
        <w:spacing w:line="360" w:lineRule="auto"/>
        <w:rPr>
          <w:rFonts w:ascii="仿宋" w:hAnsi="仿宋" w:eastAsia="仿宋"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（一）轴的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用途、分类及常用材料</w:t>
      </w:r>
      <w:r>
        <w:rPr>
          <w:rFonts w:hint="eastAsia" w:ascii="仿宋" w:hAnsi="仿宋" w:eastAsia="仿宋"/>
          <w:sz w:val="28"/>
          <w:szCs w:val="28"/>
        </w:rPr>
        <w:t>；（二）阶梯轴的结构设计；（三）轴的选材及工艺要求；（四）轴的强度与刚度设计</w:t>
      </w:r>
      <w:r>
        <w:rPr>
          <w:rFonts w:hint="eastAsia" w:ascii="仿宋" w:hAnsi="仿宋" w:eastAsia="仿宋"/>
          <w:color w:val="FF0000"/>
          <w:sz w:val="28"/>
          <w:szCs w:val="28"/>
          <w:lang w:val="en-US" w:eastAsia="zh-CN"/>
        </w:rPr>
        <w:t>与校核方法</w:t>
      </w:r>
      <w:r>
        <w:rPr>
          <w:rFonts w:hint="eastAsia" w:ascii="仿宋" w:hAnsi="仿宋" w:eastAsia="仿宋"/>
          <w:sz w:val="28"/>
          <w:szCs w:val="28"/>
        </w:rPr>
        <w:t>；（五）轴系结构与装配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（六）轴的振动及振动稳定性的概念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RkYTRiNjU4MTM5MzhiYjlmZDEzMTJjNmE3ZWU5NzgifQ=="/>
  </w:docVars>
  <w:rsids>
    <w:rsidRoot w:val="5A444578"/>
    <w:rsid w:val="00766171"/>
    <w:rsid w:val="00F632A7"/>
    <w:rsid w:val="15177D84"/>
    <w:rsid w:val="19075F1D"/>
    <w:rsid w:val="216A2D04"/>
    <w:rsid w:val="2D684463"/>
    <w:rsid w:val="2D6C29F3"/>
    <w:rsid w:val="35FF613D"/>
    <w:rsid w:val="3FB463EC"/>
    <w:rsid w:val="42F54F7B"/>
    <w:rsid w:val="4C4324EC"/>
    <w:rsid w:val="53F654B5"/>
    <w:rsid w:val="5A444578"/>
    <w:rsid w:val="5CB76775"/>
    <w:rsid w:val="644216AD"/>
    <w:rsid w:val="77A3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Plain Text"/>
    <w:basedOn w:val="1"/>
    <w:unhideWhenUsed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1114</Words>
  <Characters>1116</Characters>
  <Lines>7</Lines>
  <Paragraphs>2</Paragraphs>
  <TotalTime>62</TotalTime>
  <ScaleCrop>false</ScaleCrop>
  <LinksUpToDate>false</LinksUpToDate>
  <CharactersWithSpaces>1120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2022-10-17T01:31:00Z</dcterms:created>
  <dc:creator>86198</dc:creator>
  <cp:lastModifiedBy>东林</cp:lastModifiedBy>
  <dcterms:modified xsi:type="dcterms:W3CDTF">2025-09-28T12:59:06Z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CDA106A6FC734F0483353E4C934285A4_13</vt:lpwstr>
  </property>
  <property fmtid="{D5CDD505-2E9C-101B-9397-08002B2CF9AE}" pid="4" name="KSOTemplateDocerSaveRecord">
    <vt:lpwstr>eyJoZGlkIjoiZWVlOTkwMDk5ODExMTM5YmUxZWMzZmViNjFjNTNjOTkiLCJ1c2VySWQiOiI0ODkzMDc5MTQifQ==</vt:lpwstr>
  </property>
</Properties>
</file>