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17D5" w:rsidRDefault="00C217D5" w:rsidP="001951FC">
      <w:pPr>
        <w:spacing w:beforeLines="50" w:before="156" w:line="360" w:lineRule="auto"/>
        <w:jc w:val="center"/>
        <w:rPr>
          <w:rFonts w:ascii="仿宋_GB2312" w:eastAsia="仿宋_GB2312"/>
          <w:b/>
          <w:bCs/>
          <w:sz w:val="36"/>
          <w:szCs w:val="36"/>
        </w:rPr>
      </w:pPr>
      <w:r>
        <w:rPr>
          <w:rFonts w:ascii="仿宋_GB2312" w:eastAsia="仿宋_GB2312" w:hint="eastAsia"/>
          <w:b/>
          <w:bCs/>
          <w:sz w:val="36"/>
          <w:szCs w:val="36"/>
        </w:rPr>
        <w:t>长江大学机械工程学院硕博连读研究生</w:t>
      </w:r>
      <w:r w:rsidR="00362BE6">
        <w:rPr>
          <w:rFonts w:ascii="仿宋_GB2312" w:eastAsia="仿宋_GB2312" w:hint="eastAsia"/>
          <w:b/>
          <w:bCs/>
          <w:sz w:val="36"/>
          <w:szCs w:val="36"/>
        </w:rPr>
        <w:t>选拔</w:t>
      </w:r>
      <w:r w:rsidR="004E308E">
        <w:rPr>
          <w:rFonts w:ascii="仿宋_GB2312" w:eastAsia="仿宋_GB2312" w:hint="eastAsia"/>
          <w:b/>
          <w:bCs/>
          <w:sz w:val="36"/>
          <w:szCs w:val="36"/>
        </w:rPr>
        <w:t>实施办法</w:t>
      </w:r>
      <w:r w:rsidR="001F7D21">
        <w:rPr>
          <w:rFonts w:ascii="仿宋_GB2312" w:eastAsia="仿宋_GB2312" w:hint="eastAsia"/>
          <w:b/>
          <w:bCs/>
          <w:sz w:val="36"/>
          <w:szCs w:val="36"/>
        </w:rPr>
        <w:t>（试行）</w:t>
      </w:r>
    </w:p>
    <w:p w:rsidR="00C217D5" w:rsidRPr="0041235B" w:rsidRDefault="00C217D5" w:rsidP="0041235B">
      <w:pPr>
        <w:pStyle w:val="Default"/>
        <w:spacing w:line="560" w:lineRule="exact"/>
        <w:ind w:firstLineChars="200" w:firstLine="600"/>
        <w:jc w:val="both"/>
        <w:rPr>
          <w:rFonts w:ascii="仿宋" w:eastAsia="仿宋" w:hAnsi="仿宋" w:cs="仿宋"/>
          <w:color w:val="auto"/>
          <w:sz w:val="30"/>
          <w:szCs w:val="30"/>
        </w:rPr>
      </w:pPr>
      <w:r w:rsidRPr="0041235B">
        <w:rPr>
          <w:rFonts w:ascii="仿宋" w:eastAsia="仿宋" w:hAnsi="仿宋" w:cs="仿宋" w:hint="eastAsia"/>
          <w:color w:val="auto"/>
          <w:sz w:val="30"/>
          <w:szCs w:val="30"/>
        </w:rPr>
        <w:t>为适应国家高素质创新人才培养的需要，吸引优秀博士生生源，提高博士生培养质量，根据</w:t>
      </w:r>
      <w:r w:rsidR="0041235B" w:rsidRPr="0041235B">
        <w:rPr>
          <w:rFonts w:ascii="仿宋" w:eastAsia="仿宋" w:hAnsi="仿宋" w:cs="仿宋" w:hint="eastAsia"/>
          <w:color w:val="auto"/>
          <w:sz w:val="30"/>
          <w:szCs w:val="30"/>
        </w:rPr>
        <w:t>《长江大学硕博连读研究生选拔与培养管理办法（试行）》文件要求</w:t>
      </w:r>
      <w:r w:rsidRPr="0041235B">
        <w:rPr>
          <w:rFonts w:ascii="仿宋" w:eastAsia="仿宋" w:hAnsi="仿宋" w:cs="仿宋" w:hint="eastAsia"/>
          <w:color w:val="auto"/>
          <w:sz w:val="30"/>
          <w:szCs w:val="30"/>
        </w:rPr>
        <w:t>，结合我院实际情况，特制定本办法。</w:t>
      </w:r>
    </w:p>
    <w:p w:rsidR="00C217D5" w:rsidRPr="0070377C" w:rsidRDefault="00C217D5" w:rsidP="0070377C">
      <w:pPr>
        <w:spacing w:line="360" w:lineRule="auto"/>
        <w:rPr>
          <w:rFonts w:ascii="仿宋_GB2312" w:eastAsia="仿宋_GB2312"/>
          <w:b/>
          <w:sz w:val="32"/>
          <w:szCs w:val="32"/>
        </w:rPr>
      </w:pPr>
      <w:r w:rsidRPr="0070377C">
        <w:rPr>
          <w:rFonts w:ascii="仿宋_GB2312" w:eastAsia="仿宋_GB2312" w:hint="eastAsia"/>
          <w:b/>
          <w:sz w:val="32"/>
          <w:szCs w:val="32"/>
        </w:rPr>
        <w:t>一、</w:t>
      </w:r>
      <w:r w:rsidR="00B978F2" w:rsidRPr="0070377C">
        <w:rPr>
          <w:rFonts w:ascii="仿宋_GB2312" w:eastAsia="仿宋_GB2312" w:hint="eastAsia"/>
          <w:b/>
          <w:sz w:val="32"/>
          <w:szCs w:val="32"/>
        </w:rPr>
        <w:t>培养学制、</w:t>
      </w:r>
      <w:r w:rsidRPr="0070377C">
        <w:rPr>
          <w:rFonts w:ascii="仿宋_GB2312" w:eastAsia="仿宋_GB2312" w:hint="eastAsia"/>
          <w:b/>
          <w:sz w:val="32"/>
          <w:szCs w:val="32"/>
        </w:rPr>
        <w:t>招生对象及</w:t>
      </w:r>
      <w:r w:rsidR="00107369" w:rsidRPr="0070377C">
        <w:rPr>
          <w:rFonts w:ascii="仿宋_GB2312" w:eastAsia="仿宋_GB2312" w:hint="eastAsia"/>
          <w:b/>
          <w:sz w:val="32"/>
          <w:szCs w:val="32"/>
        </w:rPr>
        <w:t>条件</w:t>
      </w:r>
    </w:p>
    <w:p w:rsidR="00B978F2" w:rsidRDefault="001F1815" w:rsidP="00B978F2">
      <w:pPr>
        <w:spacing w:line="360" w:lineRule="auto"/>
        <w:ind w:firstLineChars="200" w:firstLine="640"/>
        <w:rPr>
          <w:rFonts w:ascii="仿宋_GB2312" w:eastAsia="仿宋_GB2312"/>
          <w:sz w:val="32"/>
          <w:szCs w:val="32"/>
        </w:rPr>
      </w:pPr>
      <w:r>
        <w:rPr>
          <w:rFonts w:ascii="仿宋_GB2312" w:eastAsia="仿宋_GB2312" w:hint="eastAsia"/>
          <w:sz w:val="32"/>
          <w:szCs w:val="32"/>
        </w:rPr>
        <w:t>1、</w:t>
      </w:r>
      <w:r w:rsidR="00B978F2">
        <w:rPr>
          <w:rFonts w:ascii="仿宋_GB2312" w:eastAsia="仿宋_GB2312" w:hint="eastAsia"/>
          <w:sz w:val="32"/>
          <w:szCs w:val="32"/>
        </w:rPr>
        <w:t>培养学制</w:t>
      </w:r>
    </w:p>
    <w:p w:rsidR="00B978F2" w:rsidRDefault="00B978F2" w:rsidP="00B978F2">
      <w:pPr>
        <w:pStyle w:val="Default"/>
        <w:spacing w:line="560" w:lineRule="exact"/>
        <w:ind w:firstLineChars="200" w:firstLine="600"/>
        <w:jc w:val="both"/>
        <w:rPr>
          <w:rFonts w:ascii="仿宋" w:eastAsia="仿宋" w:hAnsi="仿宋" w:cs="仿宋"/>
          <w:color w:val="auto"/>
          <w:sz w:val="30"/>
          <w:szCs w:val="30"/>
        </w:rPr>
      </w:pPr>
      <w:r>
        <w:rPr>
          <w:rFonts w:ascii="仿宋" w:eastAsia="仿宋" w:hAnsi="仿宋" w:cs="仿宋" w:hint="eastAsia"/>
          <w:color w:val="auto"/>
          <w:sz w:val="30"/>
          <w:szCs w:val="30"/>
        </w:rPr>
        <w:t xml:space="preserve"> 硕博连读博士研究生采取的学制为“2+3”（硕士研究生2年、博士研究生3年）、“3+3”（硕士研究生3年、博士研究生3年）</w:t>
      </w:r>
      <w:r w:rsidR="00DE63A7" w:rsidRPr="00DE63A7">
        <w:rPr>
          <w:rFonts w:ascii="仿宋" w:eastAsia="仿宋" w:hAnsi="仿宋" w:cs="仿宋" w:hint="eastAsia"/>
          <w:b/>
          <w:color w:val="FF0000"/>
          <w:sz w:val="30"/>
          <w:szCs w:val="30"/>
        </w:rPr>
        <w:t>两</w:t>
      </w:r>
      <w:r w:rsidRPr="00DE63A7">
        <w:rPr>
          <w:rFonts w:ascii="仿宋" w:eastAsia="仿宋" w:hAnsi="仿宋" w:cs="仿宋" w:hint="eastAsia"/>
          <w:b/>
          <w:color w:val="FF0000"/>
          <w:sz w:val="30"/>
          <w:szCs w:val="30"/>
        </w:rPr>
        <w:t>种</w:t>
      </w:r>
      <w:r>
        <w:rPr>
          <w:rFonts w:ascii="仿宋" w:eastAsia="仿宋" w:hAnsi="仿宋" w:cs="仿宋" w:hint="eastAsia"/>
          <w:color w:val="auto"/>
          <w:sz w:val="30"/>
          <w:szCs w:val="30"/>
        </w:rPr>
        <w:t>模式。</w:t>
      </w:r>
    </w:p>
    <w:p w:rsidR="00C217D5" w:rsidRDefault="001F1815" w:rsidP="00107369">
      <w:pPr>
        <w:spacing w:line="360" w:lineRule="auto"/>
        <w:ind w:firstLineChars="200" w:firstLine="640"/>
        <w:outlineLvl w:val="0"/>
        <w:rPr>
          <w:rFonts w:ascii="仿宋_GB2312" w:eastAsia="仿宋_GB2312"/>
          <w:sz w:val="32"/>
          <w:szCs w:val="32"/>
        </w:rPr>
      </w:pPr>
      <w:r>
        <w:rPr>
          <w:rFonts w:ascii="仿宋_GB2312" w:eastAsia="仿宋_GB2312" w:hint="eastAsia"/>
          <w:sz w:val="32"/>
          <w:szCs w:val="32"/>
        </w:rPr>
        <w:t>2、</w:t>
      </w:r>
      <w:r w:rsidR="00C217D5">
        <w:rPr>
          <w:rFonts w:ascii="仿宋_GB2312" w:eastAsia="仿宋_GB2312" w:hint="eastAsia"/>
          <w:sz w:val="32"/>
          <w:szCs w:val="32"/>
        </w:rPr>
        <w:t>招收对象及条件</w:t>
      </w:r>
    </w:p>
    <w:p w:rsidR="00C217D5" w:rsidRDefault="00C217D5" w:rsidP="00C217D5">
      <w:pPr>
        <w:pStyle w:val="a5"/>
        <w:ind w:firstLineChars="200" w:firstLine="640"/>
        <w:rPr>
          <w:rFonts w:ascii="仿宋_GB2312" w:eastAsia="仿宋_GB2312"/>
          <w:sz w:val="32"/>
          <w:szCs w:val="32"/>
        </w:rPr>
      </w:pPr>
      <w:r w:rsidRPr="00C217D5">
        <w:rPr>
          <w:rFonts w:ascii="仿宋_GB2312" w:eastAsia="仿宋_GB2312" w:hint="eastAsia"/>
          <w:sz w:val="32"/>
          <w:szCs w:val="32"/>
        </w:rPr>
        <w:t>硕博连读研究生的选拔坚持“德智体全面衡量、择优录取、保证质量、宁缺勿滥”的原则。</w:t>
      </w:r>
    </w:p>
    <w:p w:rsidR="00B978F2" w:rsidRDefault="00C217D5" w:rsidP="00B978F2">
      <w:pPr>
        <w:pStyle w:val="a5"/>
        <w:ind w:firstLineChars="200" w:firstLine="640"/>
        <w:rPr>
          <w:rFonts w:ascii="仿宋" w:eastAsia="仿宋" w:hAnsi="仿宋" w:cs="仿宋"/>
          <w:sz w:val="30"/>
          <w:szCs w:val="30"/>
        </w:rPr>
      </w:pPr>
      <w:r>
        <w:rPr>
          <w:rFonts w:ascii="仿宋_GB2312" w:eastAsia="仿宋_GB2312" w:hint="eastAsia"/>
          <w:sz w:val="32"/>
          <w:szCs w:val="32"/>
        </w:rPr>
        <w:t>凡</w:t>
      </w:r>
      <w:r w:rsidR="00B978F2" w:rsidRPr="001F7D21">
        <w:rPr>
          <w:rFonts w:ascii="仿宋_GB2312" w:eastAsia="仿宋_GB2312" w:hint="eastAsia"/>
          <w:sz w:val="32"/>
          <w:szCs w:val="32"/>
        </w:rPr>
        <w:t>申请硕博连读研究生为在校全日制非定向学术型</w:t>
      </w:r>
      <w:r w:rsidR="00B7254F" w:rsidRPr="001F7D21">
        <w:rPr>
          <w:rFonts w:ascii="仿宋_GB2312" w:eastAsia="仿宋_GB2312" w:hint="eastAsia"/>
          <w:sz w:val="32"/>
          <w:szCs w:val="32"/>
        </w:rPr>
        <w:t>二、三年级</w:t>
      </w:r>
      <w:r w:rsidR="00B978F2" w:rsidRPr="001F7D21">
        <w:rPr>
          <w:rFonts w:ascii="仿宋_GB2312" w:eastAsia="仿宋_GB2312" w:hint="eastAsia"/>
          <w:sz w:val="32"/>
          <w:szCs w:val="32"/>
        </w:rPr>
        <w:t>硕士研究生，</w:t>
      </w:r>
      <w:r w:rsidR="00B978F2">
        <w:rPr>
          <w:rFonts w:ascii="仿宋_GB2312" w:eastAsia="仿宋_GB2312" w:hint="eastAsia"/>
          <w:sz w:val="32"/>
          <w:szCs w:val="32"/>
        </w:rPr>
        <w:t>且具</w:t>
      </w:r>
      <w:r>
        <w:rPr>
          <w:rFonts w:ascii="仿宋_GB2312" w:eastAsia="仿宋_GB2312" w:hint="eastAsia"/>
          <w:sz w:val="32"/>
          <w:szCs w:val="32"/>
        </w:rPr>
        <w:t>备以下条件者均可作为硕博连读研究生的选拔对象</w:t>
      </w:r>
      <w:r w:rsidR="00B978F2">
        <w:rPr>
          <w:rFonts w:ascii="仿宋" w:eastAsia="仿宋" w:hAnsi="仿宋" w:cs="仿宋" w:hint="eastAsia"/>
          <w:sz w:val="30"/>
          <w:szCs w:val="30"/>
        </w:rPr>
        <w:t>：</w:t>
      </w:r>
    </w:p>
    <w:p w:rsidR="00B978F2" w:rsidRDefault="00B978F2" w:rsidP="00B978F2">
      <w:pPr>
        <w:pStyle w:val="Default"/>
        <w:spacing w:line="560" w:lineRule="exact"/>
        <w:ind w:firstLineChars="200" w:firstLine="600"/>
        <w:jc w:val="both"/>
        <w:rPr>
          <w:rFonts w:ascii="仿宋" w:eastAsia="仿宋" w:hAnsi="仿宋" w:cs="仿宋"/>
          <w:color w:val="auto"/>
          <w:sz w:val="30"/>
          <w:szCs w:val="30"/>
        </w:rPr>
      </w:pPr>
      <w:r>
        <w:rPr>
          <w:rFonts w:ascii="仿宋" w:eastAsia="仿宋" w:hAnsi="仿宋" w:cs="仿宋" w:hint="eastAsia"/>
          <w:color w:val="auto"/>
          <w:sz w:val="30"/>
          <w:szCs w:val="30"/>
        </w:rPr>
        <w:t>（</w:t>
      </w:r>
      <w:r w:rsidR="00107369">
        <w:rPr>
          <w:rFonts w:ascii="仿宋" w:eastAsia="仿宋" w:hAnsi="仿宋" w:cs="仿宋" w:hint="eastAsia"/>
          <w:color w:val="auto"/>
          <w:sz w:val="30"/>
          <w:szCs w:val="30"/>
        </w:rPr>
        <w:t>1</w:t>
      </w:r>
      <w:r>
        <w:rPr>
          <w:rFonts w:ascii="仿宋" w:eastAsia="仿宋" w:hAnsi="仿宋" w:cs="仿宋" w:hint="eastAsia"/>
          <w:color w:val="auto"/>
          <w:sz w:val="30"/>
          <w:szCs w:val="30"/>
        </w:rPr>
        <w:t>）拥护中国共产党的领导，愿意为社会主义现代化建设服务，品德良好，遵纪守法，身心健康，</w:t>
      </w:r>
      <w:r>
        <w:rPr>
          <w:rFonts w:ascii="仿宋_GB2312" w:eastAsia="仿宋_GB2312" w:hint="eastAsia"/>
          <w:sz w:val="32"/>
          <w:szCs w:val="32"/>
        </w:rPr>
        <w:t>无违纪记录，学习态度端正，学风正派</w:t>
      </w:r>
      <w:r>
        <w:rPr>
          <w:rFonts w:ascii="仿宋" w:eastAsia="仿宋" w:hAnsi="仿宋" w:cs="仿宋" w:hint="eastAsia"/>
          <w:color w:val="auto"/>
          <w:sz w:val="30"/>
          <w:szCs w:val="30"/>
        </w:rPr>
        <w:t>。</w:t>
      </w:r>
    </w:p>
    <w:p w:rsidR="00B978F2" w:rsidRDefault="00B978F2" w:rsidP="00B978F2">
      <w:pPr>
        <w:pStyle w:val="Default"/>
        <w:spacing w:line="560" w:lineRule="exact"/>
        <w:ind w:firstLineChars="200" w:firstLine="600"/>
        <w:jc w:val="both"/>
        <w:rPr>
          <w:rFonts w:ascii="仿宋" w:eastAsia="仿宋" w:hAnsi="仿宋" w:cs="仿宋"/>
          <w:color w:val="auto"/>
          <w:sz w:val="30"/>
          <w:szCs w:val="30"/>
        </w:rPr>
      </w:pPr>
      <w:r>
        <w:rPr>
          <w:rFonts w:ascii="仿宋" w:eastAsia="仿宋" w:hAnsi="仿宋" w:cs="仿宋" w:hint="eastAsia"/>
          <w:color w:val="auto"/>
          <w:sz w:val="30"/>
          <w:szCs w:val="30"/>
        </w:rPr>
        <w:t>（</w:t>
      </w:r>
      <w:r w:rsidR="00107369">
        <w:rPr>
          <w:rFonts w:ascii="仿宋" w:eastAsia="仿宋" w:hAnsi="仿宋" w:cs="仿宋" w:hint="eastAsia"/>
          <w:color w:val="auto"/>
          <w:sz w:val="30"/>
          <w:szCs w:val="30"/>
        </w:rPr>
        <w:t>2</w:t>
      </w:r>
      <w:r>
        <w:rPr>
          <w:rFonts w:ascii="仿宋" w:eastAsia="仿宋" w:hAnsi="仿宋" w:cs="仿宋" w:hint="eastAsia"/>
          <w:color w:val="auto"/>
          <w:sz w:val="30"/>
          <w:szCs w:val="30"/>
        </w:rPr>
        <w:t>）研究生入学时应具有学士学位，对科学研究有浓厚兴趣，具有严谨的科学研究态度、较强的创新精神和科研潜质。</w:t>
      </w:r>
    </w:p>
    <w:p w:rsidR="00B978F2" w:rsidRPr="000A0865" w:rsidRDefault="00B978F2" w:rsidP="00B978F2">
      <w:pPr>
        <w:pStyle w:val="Default"/>
        <w:spacing w:line="560" w:lineRule="exact"/>
        <w:ind w:firstLineChars="200" w:firstLine="600"/>
        <w:jc w:val="both"/>
        <w:rPr>
          <w:rFonts w:ascii="仿宋" w:eastAsia="仿宋" w:hAnsi="仿宋" w:cs="仿宋"/>
          <w:color w:val="FF0000"/>
          <w:sz w:val="30"/>
          <w:szCs w:val="30"/>
        </w:rPr>
      </w:pPr>
      <w:r>
        <w:rPr>
          <w:rFonts w:ascii="仿宋" w:eastAsia="仿宋" w:hAnsi="仿宋" w:cs="仿宋" w:hint="eastAsia"/>
          <w:color w:val="auto"/>
          <w:sz w:val="30"/>
          <w:szCs w:val="30"/>
        </w:rPr>
        <w:t>（</w:t>
      </w:r>
      <w:r w:rsidR="00107369">
        <w:rPr>
          <w:rFonts w:ascii="仿宋" w:eastAsia="仿宋" w:hAnsi="仿宋" w:cs="仿宋" w:hint="eastAsia"/>
          <w:color w:val="auto"/>
          <w:sz w:val="30"/>
          <w:szCs w:val="30"/>
        </w:rPr>
        <w:t>3</w:t>
      </w:r>
      <w:r>
        <w:rPr>
          <w:rFonts w:ascii="仿宋" w:eastAsia="仿宋" w:hAnsi="仿宋" w:cs="仿宋" w:hint="eastAsia"/>
          <w:color w:val="auto"/>
          <w:sz w:val="30"/>
          <w:szCs w:val="30"/>
        </w:rPr>
        <w:t>）</w:t>
      </w:r>
      <w:r w:rsidRPr="000A0865">
        <w:rPr>
          <w:rFonts w:ascii="仿宋" w:eastAsia="仿宋" w:hAnsi="仿宋" w:cs="仿宋"/>
          <w:color w:val="FF0000"/>
          <w:sz w:val="30"/>
          <w:szCs w:val="30"/>
        </w:rPr>
        <w:t>二</w:t>
      </w:r>
      <w:r w:rsidR="00B7254F" w:rsidRPr="000A0865">
        <w:rPr>
          <w:rFonts w:ascii="仿宋" w:eastAsia="仿宋" w:hAnsi="仿宋" w:cs="仿宋" w:hint="eastAsia"/>
          <w:color w:val="FF0000"/>
          <w:sz w:val="30"/>
          <w:szCs w:val="30"/>
        </w:rPr>
        <w:t>、</w:t>
      </w:r>
      <w:r w:rsidRPr="000A0865">
        <w:rPr>
          <w:rFonts w:ascii="仿宋" w:eastAsia="仿宋" w:hAnsi="仿宋" w:cs="仿宋"/>
          <w:color w:val="FF0000"/>
          <w:sz w:val="30"/>
          <w:szCs w:val="30"/>
        </w:rPr>
        <w:t>三年级</w:t>
      </w:r>
      <w:r w:rsidRPr="000A0865">
        <w:rPr>
          <w:rFonts w:ascii="仿宋" w:eastAsia="仿宋" w:hAnsi="仿宋" w:cs="仿宋" w:hint="eastAsia"/>
          <w:color w:val="FF0000"/>
          <w:sz w:val="30"/>
          <w:szCs w:val="30"/>
        </w:rPr>
        <w:t>硕士</w:t>
      </w:r>
      <w:r w:rsidRPr="000A0865">
        <w:rPr>
          <w:rFonts w:ascii="仿宋" w:eastAsia="仿宋" w:hAnsi="仿宋" w:cs="仿宋"/>
          <w:color w:val="FF0000"/>
          <w:sz w:val="30"/>
          <w:szCs w:val="30"/>
        </w:rPr>
        <w:t>研究生必须完成硕士阶段的课程学习</w:t>
      </w:r>
      <w:r w:rsidRPr="000A0865">
        <w:rPr>
          <w:rFonts w:ascii="仿宋" w:eastAsia="仿宋" w:hAnsi="仿宋" w:cs="仿宋" w:hint="eastAsia"/>
          <w:color w:val="FF0000"/>
          <w:sz w:val="30"/>
          <w:szCs w:val="30"/>
        </w:rPr>
        <w:t>，</w:t>
      </w:r>
      <w:r w:rsidRPr="000A0865">
        <w:rPr>
          <w:rFonts w:ascii="仿宋" w:eastAsia="仿宋" w:hAnsi="仿宋" w:cs="仿宋" w:hint="eastAsia"/>
          <w:color w:val="FF0000"/>
          <w:sz w:val="30"/>
          <w:szCs w:val="30"/>
        </w:rPr>
        <w:lastRenderedPageBreak/>
        <w:t>已修的硕士生学位课程专业基础及专业课成绩优良，无不及格科目</w:t>
      </w:r>
      <w:r w:rsidR="002775CA" w:rsidRPr="000A0865">
        <w:rPr>
          <w:rFonts w:ascii="仿宋" w:eastAsia="仿宋" w:hAnsi="仿宋" w:cs="仿宋" w:hint="eastAsia"/>
          <w:color w:val="FF0000"/>
          <w:sz w:val="30"/>
          <w:szCs w:val="30"/>
        </w:rPr>
        <w:t>，</w:t>
      </w:r>
      <w:r w:rsidRPr="000A0865">
        <w:rPr>
          <w:rFonts w:ascii="仿宋" w:eastAsia="仿宋" w:hAnsi="仿宋" w:cs="仿宋"/>
          <w:color w:val="FF0000"/>
          <w:sz w:val="30"/>
          <w:szCs w:val="30"/>
        </w:rPr>
        <w:t>中期考核合格</w:t>
      </w:r>
      <w:r w:rsidRPr="000A0865">
        <w:rPr>
          <w:rFonts w:ascii="仿宋" w:eastAsia="仿宋" w:hAnsi="仿宋" w:cs="仿宋" w:hint="eastAsia"/>
          <w:color w:val="FF0000"/>
          <w:sz w:val="30"/>
          <w:szCs w:val="30"/>
        </w:rPr>
        <w:t>。</w:t>
      </w:r>
    </w:p>
    <w:p w:rsidR="004E308E" w:rsidRPr="000A0865" w:rsidRDefault="00630C40" w:rsidP="004E308E">
      <w:pPr>
        <w:spacing w:line="560" w:lineRule="exact"/>
        <w:ind w:firstLineChars="200" w:firstLine="600"/>
        <w:rPr>
          <w:rFonts w:ascii="仿宋" w:eastAsia="仿宋" w:hAnsi="仿宋" w:cs="仿宋"/>
          <w:bCs/>
          <w:color w:val="FF0000"/>
          <w:sz w:val="30"/>
          <w:szCs w:val="30"/>
        </w:rPr>
      </w:pPr>
      <w:r w:rsidRPr="000A0865">
        <w:rPr>
          <w:rFonts w:ascii="仿宋" w:eastAsia="仿宋" w:hAnsi="仿宋" w:cs="仿宋" w:hint="eastAsia"/>
          <w:color w:val="FF0000"/>
          <w:sz w:val="30"/>
          <w:szCs w:val="30"/>
        </w:rPr>
        <w:t>（</w:t>
      </w:r>
      <w:r w:rsidR="00955482">
        <w:rPr>
          <w:rFonts w:ascii="仿宋" w:eastAsia="仿宋" w:hAnsi="仿宋" w:cs="仿宋" w:hint="eastAsia"/>
          <w:color w:val="FF0000"/>
          <w:sz w:val="30"/>
          <w:szCs w:val="30"/>
        </w:rPr>
        <w:t>4</w:t>
      </w:r>
      <w:r w:rsidRPr="000A0865">
        <w:rPr>
          <w:rFonts w:ascii="仿宋" w:eastAsia="仿宋" w:hAnsi="仿宋" w:cs="仿宋" w:hint="eastAsia"/>
          <w:color w:val="FF0000"/>
          <w:sz w:val="30"/>
          <w:szCs w:val="30"/>
        </w:rPr>
        <w:t>）</w:t>
      </w:r>
      <w:r w:rsidR="00B978F2" w:rsidRPr="000A0865">
        <w:rPr>
          <w:rFonts w:ascii="仿宋" w:eastAsia="仿宋" w:hAnsi="仿宋" w:cs="仿宋"/>
          <w:color w:val="FF0000"/>
          <w:sz w:val="30"/>
          <w:szCs w:val="30"/>
        </w:rPr>
        <w:t>有阶段性的</w:t>
      </w:r>
      <w:r w:rsidR="00B978F2" w:rsidRPr="000A0865">
        <w:rPr>
          <w:rFonts w:ascii="仿宋" w:eastAsia="仿宋" w:hAnsi="仿宋" w:cs="仿宋"/>
          <w:bCs/>
          <w:color w:val="FF0000"/>
          <w:sz w:val="30"/>
          <w:szCs w:val="30"/>
        </w:rPr>
        <w:t>研究成果</w:t>
      </w:r>
      <w:r w:rsidR="00B978F2" w:rsidRPr="000A0865">
        <w:rPr>
          <w:rFonts w:ascii="仿宋" w:eastAsia="仿宋" w:hAnsi="仿宋" w:cs="仿宋" w:hint="eastAsia"/>
          <w:bCs/>
          <w:color w:val="FF0000"/>
          <w:sz w:val="30"/>
          <w:szCs w:val="30"/>
        </w:rPr>
        <w:t>，</w:t>
      </w:r>
      <w:r w:rsidR="00B7254F" w:rsidRPr="000A0865">
        <w:rPr>
          <w:rFonts w:ascii="仿宋" w:eastAsia="仿宋" w:hAnsi="仿宋" w:cs="仿宋" w:hint="eastAsia"/>
          <w:bCs/>
          <w:color w:val="FF0000"/>
          <w:sz w:val="30"/>
          <w:szCs w:val="30"/>
        </w:rPr>
        <w:t>以第一作者或第二作者（导师第一）或通讯作者在本学科核心刊物上发表相关学术论文（含录用）、或获得相关学科国家发明专利（排名第一</w:t>
      </w:r>
      <w:r w:rsidR="0041235B" w:rsidRPr="000A0865">
        <w:rPr>
          <w:rFonts w:ascii="仿宋" w:eastAsia="仿宋" w:hAnsi="仿宋" w:cs="仿宋" w:hint="eastAsia"/>
          <w:bCs/>
          <w:color w:val="FF0000"/>
          <w:sz w:val="30"/>
          <w:szCs w:val="30"/>
        </w:rPr>
        <w:t>，或导师第一，本人第二</w:t>
      </w:r>
      <w:r w:rsidR="00B7254F" w:rsidRPr="000A0865">
        <w:rPr>
          <w:rFonts w:ascii="仿宋" w:eastAsia="仿宋" w:hAnsi="仿宋" w:cs="仿宋" w:hint="eastAsia"/>
          <w:bCs/>
          <w:color w:val="FF0000"/>
          <w:sz w:val="30"/>
          <w:szCs w:val="30"/>
        </w:rPr>
        <w:t>）</w:t>
      </w:r>
      <w:r w:rsidR="004E308E" w:rsidRPr="000A0865">
        <w:rPr>
          <w:rFonts w:ascii="仿宋" w:eastAsia="仿宋" w:hAnsi="仿宋" w:cs="仿宋" w:hint="eastAsia"/>
          <w:bCs/>
          <w:color w:val="FF0000"/>
          <w:sz w:val="30"/>
          <w:szCs w:val="30"/>
        </w:rPr>
        <w:t>，或经学院博士研究生招生</w:t>
      </w:r>
      <w:proofErr w:type="gramStart"/>
      <w:r w:rsidR="004E308E" w:rsidRPr="000A0865">
        <w:rPr>
          <w:rFonts w:ascii="仿宋" w:eastAsia="仿宋" w:hAnsi="仿宋" w:cs="仿宋" w:hint="eastAsia"/>
          <w:bCs/>
          <w:color w:val="FF0000"/>
          <w:sz w:val="30"/>
          <w:szCs w:val="30"/>
        </w:rPr>
        <w:t>选拨</w:t>
      </w:r>
      <w:proofErr w:type="gramEnd"/>
      <w:r w:rsidR="004E308E" w:rsidRPr="000A0865">
        <w:rPr>
          <w:rFonts w:ascii="仿宋" w:eastAsia="仿宋" w:hAnsi="仿宋" w:cs="仿宋" w:hint="eastAsia"/>
          <w:bCs/>
          <w:color w:val="FF0000"/>
          <w:sz w:val="30"/>
          <w:szCs w:val="30"/>
        </w:rPr>
        <w:t>考核小组认定的其他相关材料。</w:t>
      </w:r>
    </w:p>
    <w:p w:rsidR="00B978F2" w:rsidRDefault="00B978F2" w:rsidP="00B978F2">
      <w:pPr>
        <w:pStyle w:val="Default"/>
        <w:spacing w:line="560" w:lineRule="exact"/>
        <w:ind w:firstLineChars="200" w:firstLine="600"/>
        <w:jc w:val="both"/>
        <w:rPr>
          <w:rFonts w:ascii="仿宋" w:eastAsia="仿宋" w:hAnsi="仿宋" w:cs="仿宋"/>
          <w:color w:val="auto"/>
          <w:sz w:val="30"/>
          <w:szCs w:val="30"/>
        </w:rPr>
      </w:pPr>
      <w:r>
        <w:rPr>
          <w:rFonts w:ascii="仿宋" w:eastAsia="仿宋" w:hAnsi="仿宋" w:cs="仿宋" w:hint="eastAsia"/>
          <w:color w:val="auto"/>
          <w:sz w:val="30"/>
          <w:szCs w:val="30"/>
        </w:rPr>
        <w:t>（</w:t>
      </w:r>
      <w:r w:rsidR="00955482">
        <w:rPr>
          <w:rFonts w:ascii="仿宋" w:eastAsia="仿宋" w:hAnsi="仿宋" w:cs="仿宋" w:hint="eastAsia"/>
          <w:color w:val="auto"/>
          <w:sz w:val="30"/>
          <w:szCs w:val="30"/>
        </w:rPr>
        <w:t>5</w:t>
      </w:r>
      <w:r>
        <w:rPr>
          <w:rFonts w:ascii="仿宋" w:eastAsia="仿宋" w:hAnsi="仿宋" w:cs="仿宋" w:hint="eastAsia"/>
          <w:color w:val="auto"/>
          <w:sz w:val="30"/>
          <w:szCs w:val="30"/>
        </w:rPr>
        <w:t>）现就读学科与申请攻读的博士学位授权学科应属于相同的一级学科或相近学科。</w:t>
      </w:r>
    </w:p>
    <w:p w:rsidR="00B978F2" w:rsidRPr="000A0865" w:rsidRDefault="00B978F2" w:rsidP="00B978F2">
      <w:pPr>
        <w:pStyle w:val="Default"/>
        <w:spacing w:line="560" w:lineRule="exact"/>
        <w:ind w:firstLineChars="200" w:firstLine="600"/>
        <w:jc w:val="both"/>
        <w:rPr>
          <w:rFonts w:ascii="仿宋" w:eastAsia="仿宋" w:hAnsi="仿宋" w:cs="仿宋"/>
          <w:color w:val="auto"/>
          <w:sz w:val="30"/>
          <w:szCs w:val="30"/>
        </w:rPr>
      </w:pPr>
      <w:r>
        <w:rPr>
          <w:rFonts w:ascii="仿宋" w:eastAsia="仿宋" w:hAnsi="仿宋" w:cs="仿宋" w:hint="eastAsia"/>
          <w:color w:val="auto"/>
          <w:sz w:val="30"/>
          <w:szCs w:val="30"/>
        </w:rPr>
        <w:t>（</w:t>
      </w:r>
      <w:r w:rsidR="00955482">
        <w:rPr>
          <w:rFonts w:ascii="仿宋" w:eastAsia="仿宋" w:hAnsi="仿宋" w:cs="仿宋" w:hint="eastAsia"/>
          <w:color w:val="auto"/>
          <w:sz w:val="30"/>
          <w:szCs w:val="30"/>
        </w:rPr>
        <w:t>6</w:t>
      </w:r>
      <w:r>
        <w:rPr>
          <w:rFonts w:ascii="仿宋" w:eastAsia="仿宋" w:hAnsi="仿宋" w:cs="仿宋" w:hint="eastAsia"/>
          <w:color w:val="auto"/>
          <w:sz w:val="30"/>
          <w:szCs w:val="30"/>
        </w:rPr>
        <w:t>）</w:t>
      </w:r>
      <w:r w:rsidR="000A0865" w:rsidRPr="000A0865">
        <w:rPr>
          <w:rFonts w:ascii="仿宋" w:eastAsia="仿宋" w:hAnsi="仿宋" w:cs="仿宋" w:hint="eastAsia"/>
          <w:b/>
          <w:color w:val="FF0000"/>
          <w:sz w:val="30"/>
          <w:szCs w:val="30"/>
        </w:rPr>
        <w:t>有两名与报考学科有关的教授（或相当职称）的专家推荐。</w:t>
      </w:r>
    </w:p>
    <w:p w:rsidR="00C217D5" w:rsidRDefault="00107369">
      <w:pPr>
        <w:spacing w:line="360" w:lineRule="auto"/>
        <w:ind w:firstLineChars="200" w:firstLine="640"/>
        <w:rPr>
          <w:rFonts w:ascii="仿宋_GB2312" w:eastAsia="仿宋_GB2312"/>
          <w:sz w:val="32"/>
          <w:szCs w:val="32"/>
        </w:rPr>
      </w:pPr>
      <w:r>
        <w:rPr>
          <w:rFonts w:ascii="仿宋_GB2312" w:eastAsia="仿宋_GB2312" w:hint="eastAsia"/>
          <w:sz w:val="32"/>
          <w:szCs w:val="32"/>
        </w:rPr>
        <w:t>（</w:t>
      </w:r>
      <w:r w:rsidR="00955482">
        <w:rPr>
          <w:rFonts w:ascii="仿宋_GB2312" w:eastAsia="仿宋_GB2312" w:hint="eastAsia"/>
          <w:sz w:val="32"/>
          <w:szCs w:val="32"/>
        </w:rPr>
        <w:t>7</w:t>
      </w:r>
      <w:r>
        <w:rPr>
          <w:rFonts w:ascii="仿宋_GB2312" w:eastAsia="仿宋_GB2312" w:hint="eastAsia"/>
          <w:sz w:val="32"/>
          <w:szCs w:val="32"/>
        </w:rPr>
        <w:t>）</w:t>
      </w:r>
      <w:r w:rsidR="00C217D5">
        <w:rPr>
          <w:rFonts w:ascii="仿宋_GB2312" w:eastAsia="仿宋_GB2312" w:hint="eastAsia"/>
          <w:sz w:val="32"/>
          <w:szCs w:val="32"/>
        </w:rPr>
        <w:t>年龄不超过35周岁。</w:t>
      </w:r>
    </w:p>
    <w:p w:rsidR="0082758E" w:rsidRPr="0070377C" w:rsidRDefault="0082758E" w:rsidP="0070377C">
      <w:pPr>
        <w:spacing w:line="360" w:lineRule="auto"/>
        <w:rPr>
          <w:rFonts w:ascii="仿宋_GB2312" w:eastAsia="仿宋_GB2312"/>
          <w:b/>
          <w:sz w:val="32"/>
          <w:szCs w:val="32"/>
        </w:rPr>
      </w:pPr>
      <w:r w:rsidRPr="0070377C">
        <w:rPr>
          <w:rFonts w:ascii="仿宋_GB2312" w:eastAsia="仿宋_GB2312" w:hint="eastAsia"/>
          <w:b/>
          <w:sz w:val="32"/>
          <w:szCs w:val="32"/>
        </w:rPr>
        <w:t>二、组织管理</w:t>
      </w:r>
    </w:p>
    <w:p w:rsidR="0082758E" w:rsidRDefault="004E308E" w:rsidP="0082758E">
      <w:pPr>
        <w:spacing w:line="560" w:lineRule="exact"/>
        <w:ind w:firstLineChars="200" w:firstLine="600"/>
        <w:rPr>
          <w:rFonts w:ascii="仿宋" w:eastAsia="仿宋" w:hAnsi="仿宋" w:cs="仿宋"/>
          <w:bCs/>
          <w:sz w:val="30"/>
          <w:szCs w:val="30"/>
        </w:rPr>
      </w:pPr>
      <w:r>
        <w:rPr>
          <w:rFonts w:ascii="仿宋" w:eastAsia="仿宋" w:hAnsi="仿宋" w:cs="仿宋" w:hint="eastAsia"/>
          <w:bCs/>
          <w:sz w:val="30"/>
          <w:szCs w:val="30"/>
        </w:rPr>
        <w:t>学院成立研究生招生工作领导小组和学院博士研究生招生</w:t>
      </w:r>
      <w:proofErr w:type="gramStart"/>
      <w:r>
        <w:rPr>
          <w:rFonts w:ascii="仿宋" w:eastAsia="仿宋" w:hAnsi="仿宋" w:cs="仿宋" w:hint="eastAsia"/>
          <w:bCs/>
          <w:sz w:val="30"/>
          <w:szCs w:val="30"/>
        </w:rPr>
        <w:t>选拨</w:t>
      </w:r>
      <w:proofErr w:type="gramEnd"/>
      <w:r>
        <w:rPr>
          <w:rFonts w:ascii="仿宋" w:eastAsia="仿宋" w:hAnsi="仿宋" w:cs="仿宋" w:hint="eastAsia"/>
          <w:bCs/>
          <w:sz w:val="30"/>
          <w:szCs w:val="30"/>
        </w:rPr>
        <w:t>考核小组。学院招生工作领导小组负责协调、组织</w:t>
      </w:r>
      <w:r w:rsidR="00C00F6A">
        <w:rPr>
          <w:rFonts w:ascii="仿宋" w:eastAsia="仿宋" w:hAnsi="仿宋" w:cs="仿宋" w:hint="eastAsia"/>
          <w:bCs/>
          <w:sz w:val="30"/>
          <w:szCs w:val="30"/>
        </w:rPr>
        <w:t>硕博连读</w:t>
      </w:r>
      <w:r>
        <w:rPr>
          <w:rFonts w:ascii="仿宋" w:eastAsia="仿宋" w:hAnsi="仿宋" w:cs="仿宋" w:hint="eastAsia"/>
          <w:bCs/>
          <w:sz w:val="30"/>
          <w:szCs w:val="30"/>
        </w:rPr>
        <w:t>博士研究生招生工作，学院博士研究生招生</w:t>
      </w:r>
      <w:proofErr w:type="gramStart"/>
      <w:r>
        <w:rPr>
          <w:rFonts w:ascii="仿宋" w:eastAsia="仿宋" w:hAnsi="仿宋" w:cs="仿宋" w:hint="eastAsia"/>
          <w:bCs/>
          <w:sz w:val="30"/>
          <w:szCs w:val="30"/>
        </w:rPr>
        <w:t>选拨</w:t>
      </w:r>
      <w:proofErr w:type="gramEnd"/>
      <w:r>
        <w:rPr>
          <w:rFonts w:ascii="仿宋" w:eastAsia="仿宋" w:hAnsi="仿宋" w:cs="仿宋" w:hint="eastAsia"/>
          <w:bCs/>
          <w:sz w:val="30"/>
          <w:szCs w:val="30"/>
        </w:rPr>
        <w:t>考核小组负责本学院申请人的资格审查和考核工作。</w:t>
      </w:r>
    </w:p>
    <w:p w:rsidR="00D82B83" w:rsidRPr="00D82B83" w:rsidRDefault="00D82B83" w:rsidP="00D82B83">
      <w:pPr>
        <w:spacing w:line="360" w:lineRule="auto"/>
        <w:rPr>
          <w:rFonts w:ascii="仿宋_GB2312" w:eastAsia="仿宋_GB2312"/>
          <w:b/>
          <w:sz w:val="32"/>
          <w:szCs w:val="32"/>
        </w:rPr>
      </w:pPr>
      <w:r>
        <w:rPr>
          <w:rFonts w:ascii="仿宋_GB2312" w:eastAsia="仿宋_GB2312" w:hint="eastAsia"/>
          <w:b/>
          <w:sz w:val="32"/>
          <w:szCs w:val="32"/>
        </w:rPr>
        <w:t>三、</w:t>
      </w:r>
      <w:r w:rsidRPr="00D82B83">
        <w:rPr>
          <w:rFonts w:ascii="仿宋_GB2312" w:eastAsia="仿宋_GB2312" w:hint="eastAsia"/>
          <w:b/>
          <w:sz w:val="32"/>
          <w:szCs w:val="32"/>
        </w:rPr>
        <w:t>招生导师及招生计划</w:t>
      </w:r>
    </w:p>
    <w:p w:rsidR="00D82B83" w:rsidRPr="001F1815" w:rsidRDefault="00D82B83" w:rsidP="001F1815">
      <w:pPr>
        <w:spacing w:line="560" w:lineRule="exact"/>
        <w:ind w:firstLineChars="200" w:firstLine="600"/>
        <w:rPr>
          <w:rFonts w:ascii="仿宋" w:eastAsia="仿宋" w:hAnsi="仿宋" w:cs="仿宋"/>
          <w:bCs/>
          <w:sz w:val="30"/>
          <w:szCs w:val="30"/>
        </w:rPr>
      </w:pPr>
      <w:r w:rsidRPr="001F1815">
        <w:rPr>
          <w:rFonts w:ascii="仿宋" w:eastAsia="仿宋" w:hAnsi="仿宋" w:cs="仿宋" w:hint="eastAsia"/>
          <w:bCs/>
          <w:sz w:val="30"/>
          <w:szCs w:val="30"/>
        </w:rPr>
        <w:t>招收硕博连读博士研究生的导师应为我校在编在岗教师，并经学校确认具有当年博士研究生招生资格（不含兼职博士生导师）</w:t>
      </w:r>
      <w:r w:rsidR="001F1815" w:rsidRPr="001F1815">
        <w:rPr>
          <w:rFonts w:ascii="仿宋" w:eastAsia="仿宋" w:hAnsi="仿宋" w:cs="仿宋" w:hint="eastAsia"/>
          <w:bCs/>
          <w:sz w:val="30"/>
          <w:szCs w:val="30"/>
        </w:rPr>
        <w:t>。</w:t>
      </w:r>
    </w:p>
    <w:p w:rsidR="00C217D5" w:rsidRPr="0070377C" w:rsidRDefault="001F1815" w:rsidP="0070377C">
      <w:pPr>
        <w:spacing w:line="360" w:lineRule="auto"/>
        <w:rPr>
          <w:rFonts w:ascii="仿宋_GB2312" w:eastAsia="仿宋_GB2312"/>
          <w:b/>
          <w:sz w:val="32"/>
          <w:szCs w:val="32"/>
        </w:rPr>
      </w:pPr>
      <w:r>
        <w:rPr>
          <w:rFonts w:ascii="仿宋_GB2312" w:eastAsia="仿宋_GB2312" w:hint="eastAsia"/>
          <w:b/>
          <w:sz w:val="32"/>
          <w:szCs w:val="32"/>
        </w:rPr>
        <w:t>四</w:t>
      </w:r>
      <w:r w:rsidR="00C217D5" w:rsidRPr="0070377C">
        <w:rPr>
          <w:rFonts w:ascii="仿宋_GB2312" w:eastAsia="仿宋_GB2312" w:hint="eastAsia"/>
          <w:b/>
          <w:sz w:val="32"/>
          <w:szCs w:val="32"/>
        </w:rPr>
        <w:t>、</w:t>
      </w:r>
      <w:r w:rsidR="00107369" w:rsidRPr="0070377C">
        <w:rPr>
          <w:rFonts w:ascii="仿宋_GB2312" w:eastAsia="仿宋_GB2312" w:hint="eastAsia"/>
          <w:b/>
          <w:sz w:val="32"/>
          <w:szCs w:val="32"/>
        </w:rPr>
        <w:t>选拔程序</w:t>
      </w:r>
      <w:r w:rsidR="00C217D5" w:rsidRPr="0070377C">
        <w:rPr>
          <w:rFonts w:ascii="仿宋_GB2312" w:eastAsia="仿宋_GB2312" w:hint="eastAsia"/>
          <w:b/>
          <w:sz w:val="32"/>
          <w:szCs w:val="32"/>
        </w:rPr>
        <w:t xml:space="preserve"> </w:t>
      </w:r>
    </w:p>
    <w:p w:rsidR="0082758E" w:rsidRDefault="0082758E" w:rsidP="0082758E">
      <w:pPr>
        <w:spacing w:line="560" w:lineRule="exact"/>
        <w:ind w:firstLineChars="200" w:firstLine="600"/>
        <w:rPr>
          <w:rFonts w:ascii="仿宋" w:eastAsia="仿宋" w:hAnsi="仿宋" w:cs="仿宋"/>
          <w:bCs/>
          <w:sz w:val="30"/>
          <w:szCs w:val="30"/>
        </w:rPr>
      </w:pPr>
      <w:r>
        <w:rPr>
          <w:rFonts w:ascii="仿宋" w:eastAsia="仿宋" w:hAnsi="仿宋" w:cs="仿宋" w:hint="eastAsia"/>
          <w:bCs/>
          <w:sz w:val="30"/>
          <w:szCs w:val="30"/>
        </w:rPr>
        <w:t>博士研究生招生硕博连读选拔包括个人申请、资格审查、单位考核和</w:t>
      </w:r>
      <w:r>
        <w:rPr>
          <w:rFonts w:ascii="仿宋" w:eastAsia="仿宋" w:hAnsi="仿宋" w:cs="仿宋" w:hint="eastAsia"/>
          <w:sz w:val="30"/>
          <w:szCs w:val="30"/>
        </w:rPr>
        <w:t>部门审批</w:t>
      </w:r>
      <w:r>
        <w:rPr>
          <w:rFonts w:ascii="仿宋" w:eastAsia="仿宋" w:hAnsi="仿宋" w:cs="仿宋" w:hint="eastAsia"/>
          <w:bCs/>
          <w:sz w:val="30"/>
          <w:szCs w:val="30"/>
        </w:rPr>
        <w:t>四个阶段。</w:t>
      </w:r>
    </w:p>
    <w:p w:rsidR="0082758E" w:rsidRPr="0082758E" w:rsidRDefault="001F1815" w:rsidP="0082758E">
      <w:pPr>
        <w:pStyle w:val="Default"/>
        <w:spacing w:line="560" w:lineRule="exact"/>
        <w:ind w:firstLineChars="200" w:firstLine="600"/>
        <w:jc w:val="both"/>
        <w:rPr>
          <w:rFonts w:ascii="仿宋" w:eastAsia="仿宋" w:hAnsi="仿宋" w:cs="仿宋"/>
          <w:color w:val="auto"/>
          <w:sz w:val="30"/>
          <w:szCs w:val="30"/>
        </w:rPr>
      </w:pPr>
      <w:r>
        <w:rPr>
          <w:rFonts w:ascii="仿宋" w:eastAsia="仿宋" w:hAnsi="仿宋" w:cs="仿宋" w:hint="eastAsia"/>
          <w:color w:val="auto"/>
          <w:sz w:val="30"/>
          <w:szCs w:val="30"/>
        </w:rPr>
        <w:lastRenderedPageBreak/>
        <w:t>1、</w:t>
      </w:r>
      <w:r w:rsidR="00107369">
        <w:rPr>
          <w:rFonts w:ascii="仿宋" w:eastAsia="仿宋" w:hAnsi="仿宋" w:cs="仿宋" w:hint="eastAsia"/>
          <w:color w:val="auto"/>
          <w:sz w:val="30"/>
          <w:szCs w:val="30"/>
        </w:rPr>
        <w:t>个人申请。符合选拔条件的硕士研究生，</w:t>
      </w:r>
      <w:r w:rsidR="0082758E">
        <w:rPr>
          <w:rFonts w:ascii="仿宋" w:eastAsia="仿宋" w:hAnsi="仿宋" w:cs="仿宋" w:hint="eastAsia"/>
          <w:color w:val="auto"/>
          <w:sz w:val="30"/>
          <w:szCs w:val="30"/>
        </w:rPr>
        <w:t>在规定时间内</w:t>
      </w:r>
      <w:r w:rsidR="00107369">
        <w:rPr>
          <w:rFonts w:ascii="仿宋" w:eastAsia="仿宋" w:hAnsi="仿宋" w:cs="仿宋" w:hint="eastAsia"/>
          <w:color w:val="auto"/>
          <w:sz w:val="30"/>
          <w:szCs w:val="30"/>
        </w:rPr>
        <w:t>向报考导师所在的招生学院提</w:t>
      </w:r>
      <w:r w:rsidR="0082758E">
        <w:rPr>
          <w:rFonts w:ascii="仿宋" w:eastAsia="仿宋" w:hAnsi="仿宋" w:cs="仿宋" w:hint="eastAsia"/>
          <w:color w:val="auto"/>
          <w:sz w:val="30"/>
          <w:szCs w:val="30"/>
        </w:rPr>
        <w:t>出书面申请，具体材料包括：</w:t>
      </w:r>
    </w:p>
    <w:p w:rsidR="0070377C" w:rsidRDefault="0070377C" w:rsidP="0070377C">
      <w:pPr>
        <w:spacing w:line="560" w:lineRule="exact"/>
        <w:ind w:firstLineChars="200" w:firstLine="600"/>
        <w:rPr>
          <w:rFonts w:ascii="仿宋" w:eastAsia="仿宋" w:hAnsi="仿宋" w:cs="仿宋"/>
          <w:bCs/>
          <w:sz w:val="30"/>
          <w:szCs w:val="30"/>
        </w:rPr>
      </w:pPr>
      <w:r>
        <w:rPr>
          <w:rFonts w:ascii="仿宋" w:eastAsia="仿宋" w:hAnsi="仿宋" w:cs="仿宋" w:hint="eastAsia"/>
          <w:bCs/>
          <w:sz w:val="30"/>
          <w:szCs w:val="30"/>
        </w:rPr>
        <w:t>（1）</w:t>
      </w:r>
      <w:r w:rsidRPr="003F0A3F">
        <w:rPr>
          <w:rFonts w:ascii="仿宋" w:eastAsia="仿宋" w:hAnsi="仿宋" w:cs="仿宋"/>
          <w:bCs/>
          <w:sz w:val="30"/>
          <w:szCs w:val="30"/>
        </w:rPr>
        <w:t>报考导师签字同意的《长江大学</w:t>
      </w:r>
      <w:r>
        <w:rPr>
          <w:rFonts w:ascii="仿宋" w:eastAsia="仿宋" w:hAnsi="仿宋" w:cs="仿宋"/>
          <w:bCs/>
          <w:sz w:val="30"/>
          <w:szCs w:val="30"/>
        </w:rPr>
        <w:t>硕博连读</w:t>
      </w:r>
      <w:r w:rsidR="003665FE">
        <w:rPr>
          <w:rFonts w:ascii="仿宋" w:eastAsia="仿宋" w:hAnsi="仿宋" w:cs="仿宋" w:hint="eastAsia"/>
          <w:bCs/>
          <w:sz w:val="30"/>
          <w:szCs w:val="30"/>
        </w:rPr>
        <w:t>资格</w:t>
      </w:r>
      <w:r w:rsidR="003665FE">
        <w:rPr>
          <w:rFonts w:ascii="仿宋" w:eastAsia="仿宋" w:hAnsi="仿宋" w:cs="仿宋"/>
          <w:bCs/>
          <w:sz w:val="30"/>
          <w:szCs w:val="30"/>
        </w:rPr>
        <w:t>申请</w:t>
      </w:r>
      <w:r w:rsidRPr="003F0A3F">
        <w:rPr>
          <w:rFonts w:ascii="仿宋" w:eastAsia="仿宋" w:hAnsi="仿宋" w:cs="仿宋"/>
          <w:bCs/>
          <w:sz w:val="30"/>
          <w:szCs w:val="30"/>
        </w:rPr>
        <w:t>表》；</w:t>
      </w:r>
    </w:p>
    <w:p w:rsidR="0070377C" w:rsidRPr="007B39B6" w:rsidRDefault="0070377C" w:rsidP="0070377C">
      <w:pPr>
        <w:spacing w:line="560" w:lineRule="exact"/>
        <w:ind w:firstLineChars="200" w:firstLine="600"/>
        <w:rPr>
          <w:rFonts w:ascii="仿宋" w:eastAsia="仿宋" w:hAnsi="仿宋" w:cs="仿宋"/>
          <w:bCs/>
          <w:sz w:val="30"/>
          <w:szCs w:val="30"/>
        </w:rPr>
      </w:pPr>
      <w:r>
        <w:rPr>
          <w:rFonts w:ascii="仿宋" w:eastAsia="仿宋" w:hAnsi="仿宋" w:cs="仿宋" w:hint="eastAsia"/>
          <w:bCs/>
          <w:sz w:val="30"/>
          <w:szCs w:val="30"/>
        </w:rPr>
        <w:t>（</w:t>
      </w:r>
      <w:r w:rsidRPr="007B39B6">
        <w:rPr>
          <w:rFonts w:ascii="仿宋" w:eastAsia="仿宋" w:hAnsi="仿宋" w:cs="仿宋"/>
          <w:bCs/>
          <w:sz w:val="30"/>
          <w:szCs w:val="30"/>
        </w:rPr>
        <w:t>2</w:t>
      </w:r>
      <w:r>
        <w:rPr>
          <w:rFonts w:ascii="仿宋" w:eastAsia="仿宋" w:hAnsi="仿宋" w:cs="仿宋" w:hint="eastAsia"/>
          <w:bCs/>
          <w:sz w:val="30"/>
          <w:szCs w:val="30"/>
        </w:rPr>
        <w:t>）</w:t>
      </w:r>
      <w:r w:rsidR="006723F0" w:rsidRPr="006723F0">
        <w:rPr>
          <w:rFonts w:ascii="仿宋" w:eastAsia="仿宋" w:hAnsi="仿宋" w:cs="仿宋" w:hint="eastAsia"/>
          <w:bCs/>
          <w:sz w:val="30"/>
          <w:szCs w:val="30"/>
        </w:rPr>
        <w:t>个人科学研究计划书</w:t>
      </w:r>
      <w:r w:rsidRPr="007B39B6">
        <w:rPr>
          <w:rFonts w:ascii="仿宋" w:eastAsia="仿宋" w:hAnsi="仿宋" w:cs="仿宋"/>
          <w:bCs/>
          <w:sz w:val="30"/>
          <w:szCs w:val="30"/>
        </w:rPr>
        <w:t>。内容包括学习及学术研究的简要经历、及</w:t>
      </w:r>
      <w:r w:rsidR="006723F0">
        <w:rPr>
          <w:rFonts w:ascii="仿宋" w:eastAsia="仿宋" w:hAnsi="仿宋" w:cs="仿宋" w:hint="eastAsia"/>
          <w:bCs/>
          <w:sz w:val="30"/>
          <w:szCs w:val="30"/>
        </w:rPr>
        <w:t>代表</w:t>
      </w:r>
      <w:r w:rsidRPr="007B39B6">
        <w:rPr>
          <w:rFonts w:ascii="仿宋" w:eastAsia="仿宋" w:hAnsi="仿宋" w:cs="仿宋"/>
          <w:bCs/>
          <w:sz w:val="30"/>
          <w:szCs w:val="30"/>
        </w:rPr>
        <w:t>性研究成果</w:t>
      </w:r>
      <w:r w:rsidR="006723F0">
        <w:rPr>
          <w:rFonts w:ascii="仿宋" w:eastAsia="仿宋" w:hAnsi="仿宋" w:cs="仿宋" w:hint="eastAsia"/>
          <w:bCs/>
          <w:sz w:val="30"/>
          <w:szCs w:val="30"/>
        </w:rPr>
        <w:t>、</w:t>
      </w:r>
      <w:r w:rsidR="006723F0" w:rsidRPr="006723F0">
        <w:rPr>
          <w:rFonts w:ascii="仿宋" w:eastAsia="仿宋" w:hAnsi="仿宋" w:cs="仿宋" w:hint="eastAsia"/>
          <w:bCs/>
          <w:sz w:val="30"/>
          <w:szCs w:val="30"/>
        </w:rPr>
        <w:t>攻博研究计划和年进度安排</w:t>
      </w:r>
      <w:r w:rsidRPr="007B39B6">
        <w:rPr>
          <w:rFonts w:ascii="仿宋" w:eastAsia="仿宋" w:hAnsi="仿宋" w:cs="仿宋"/>
          <w:bCs/>
          <w:sz w:val="30"/>
          <w:szCs w:val="30"/>
        </w:rPr>
        <w:t>；</w:t>
      </w:r>
    </w:p>
    <w:p w:rsidR="00D82B83" w:rsidRDefault="0070377C" w:rsidP="00D82B83">
      <w:pPr>
        <w:widowControl/>
        <w:shd w:val="clear" w:color="auto" w:fill="FFFFFF"/>
        <w:spacing w:line="360" w:lineRule="auto"/>
        <w:ind w:firstLine="480"/>
        <w:rPr>
          <w:rFonts w:ascii="仿宋" w:eastAsia="仿宋" w:hAnsi="仿宋" w:cs="仿宋"/>
          <w:bCs/>
          <w:sz w:val="30"/>
          <w:szCs w:val="30"/>
        </w:rPr>
      </w:pPr>
      <w:r>
        <w:rPr>
          <w:rFonts w:ascii="仿宋" w:eastAsia="仿宋" w:hAnsi="仿宋" w:cs="仿宋" w:hint="eastAsia"/>
          <w:bCs/>
          <w:sz w:val="30"/>
          <w:szCs w:val="30"/>
        </w:rPr>
        <w:t>（3）</w:t>
      </w:r>
      <w:r w:rsidRPr="003F0A3F">
        <w:rPr>
          <w:rFonts w:ascii="仿宋" w:eastAsia="仿宋" w:hAnsi="仿宋" w:cs="仿宋"/>
          <w:bCs/>
          <w:sz w:val="30"/>
          <w:szCs w:val="30"/>
        </w:rPr>
        <w:t>研究生阶段成绩单</w:t>
      </w:r>
      <w:r w:rsidR="00D82B83">
        <w:rPr>
          <w:rFonts w:ascii="仿宋" w:eastAsia="仿宋" w:hAnsi="仿宋" w:cs="仿宋" w:hint="eastAsia"/>
          <w:bCs/>
          <w:sz w:val="30"/>
          <w:szCs w:val="30"/>
        </w:rPr>
        <w:t>，</w:t>
      </w:r>
      <w:r w:rsidR="00D82B83" w:rsidRPr="00D82B83">
        <w:rPr>
          <w:rFonts w:ascii="仿宋" w:eastAsia="仿宋" w:hAnsi="仿宋" w:cs="仿宋"/>
          <w:bCs/>
          <w:sz w:val="30"/>
          <w:szCs w:val="30"/>
        </w:rPr>
        <w:t>外语水平证明材料复印件</w:t>
      </w:r>
      <w:r w:rsidR="00D82B83">
        <w:rPr>
          <w:rFonts w:ascii="仿宋" w:eastAsia="仿宋" w:hAnsi="仿宋" w:cs="仿宋" w:hint="eastAsia"/>
          <w:bCs/>
          <w:sz w:val="30"/>
          <w:szCs w:val="30"/>
        </w:rPr>
        <w:t>；</w:t>
      </w:r>
    </w:p>
    <w:p w:rsidR="0070377C" w:rsidRDefault="0070377C" w:rsidP="00D82B83">
      <w:pPr>
        <w:widowControl/>
        <w:shd w:val="clear" w:color="auto" w:fill="FFFFFF"/>
        <w:spacing w:line="360" w:lineRule="auto"/>
        <w:ind w:firstLine="480"/>
        <w:rPr>
          <w:rFonts w:ascii="仿宋" w:eastAsia="仿宋" w:hAnsi="仿宋" w:cs="仿宋"/>
          <w:bCs/>
          <w:sz w:val="30"/>
          <w:szCs w:val="30"/>
        </w:rPr>
      </w:pPr>
      <w:r>
        <w:rPr>
          <w:rFonts w:ascii="仿宋" w:eastAsia="仿宋" w:hAnsi="仿宋" w:cs="仿宋" w:hint="eastAsia"/>
          <w:bCs/>
          <w:sz w:val="30"/>
          <w:szCs w:val="30"/>
        </w:rPr>
        <w:t>（4）其学术科研能力的相关证明材料，主要包括</w:t>
      </w:r>
      <w:r w:rsidRPr="00945CFF">
        <w:rPr>
          <w:rFonts w:ascii="仿宋" w:eastAsia="仿宋" w:hAnsi="仿宋" w:cs="仿宋"/>
          <w:bCs/>
          <w:sz w:val="30"/>
          <w:szCs w:val="30"/>
        </w:rPr>
        <w:t>在重要</w:t>
      </w:r>
      <w:r>
        <w:rPr>
          <w:rFonts w:ascii="仿宋" w:eastAsia="仿宋" w:hAnsi="仿宋" w:cs="仿宋"/>
          <w:bCs/>
          <w:sz w:val="30"/>
          <w:szCs w:val="30"/>
        </w:rPr>
        <w:t>刊物上发表的学术论文、获奖证书复印件</w:t>
      </w:r>
      <w:r w:rsidRPr="00945CFF">
        <w:rPr>
          <w:rFonts w:ascii="仿宋" w:eastAsia="仿宋" w:hAnsi="仿宋" w:cs="仿宋"/>
          <w:bCs/>
          <w:sz w:val="30"/>
          <w:szCs w:val="30"/>
        </w:rPr>
        <w:t>以及考生自愿提供的其他</w:t>
      </w:r>
      <w:r>
        <w:rPr>
          <w:rFonts w:ascii="仿宋" w:eastAsia="仿宋" w:hAnsi="仿宋" w:cs="仿宋" w:hint="eastAsia"/>
          <w:bCs/>
          <w:sz w:val="30"/>
          <w:szCs w:val="30"/>
        </w:rPr>
        <w:t>证明</w:t>
      </w:r>
      <w:r w:rsidRPr="00945CFF">
        <w:rPr>
          <w:rFonts w:ascii="仿宋" w:eastAsia="仿宋" w:hAnsi="仿宋" w:cs="仿宋"/>
          <w:bCs/>
          <w:sz w:val="30"/>
          <w:szCs w:val="30"/>
        </w:rPr>
        <w:t>材料；</w:t>
      </w:r>
    </w:p>
    <w:p w:rsidR="00764271" w:rsidRDefault="00630C40" w:rsidP="00764271">
      <w:pPr>
        <w:spacing w:line="560" w:lineRule="exact"/>
        <w:ind w:firstLineChars="200" w:firstLine="600"/>
        <w:rPr>
          <w:rFonts w:ascii="仿宋" w:eastAsia="仿宋" w:hAnsi="仿宋" w:cs="仿宋"/>
          <w:sz w:val="30"/>
          <w:szCs w:val="30"/>
        </w:rPr>
      </w:pPr>
      <w:r>
        <w:rPr>
          <w:rFonts w:ascii="仿宋" w:eastAsia="仿宋" w:hAnsi="仿宋" w:cs="仿宋" w:hint="eastAsia"/>
          <w:bCs/>
          <w:sz w:val="30"/>
          <w:szCs w:val="30"/>
        </w:rPr>
        <w:t>（5）</w:t>
      </w:r>
      <w:r w:rsidR="009C4BD6">
        <w:rPr>
          <w:rFonts w:ascii="仿宋" w:eastAsia="仿宋" w:hAnsi="仿宋" w:cs="仿宋" w:hint="eastAsia"/>
          <w:bCs/>
          <w:sz w:val="30"/>
          <w:szCs w:val="30"/>
        </w:rPr>
        <w:t xml:space="preserve"> </w:t>
      </w:r>
      <w:r w:rsidR="0070377C" w:rsidRPr="007B39B6">
        <w:rPr>
          <w:rFonts w:ascii="仿宋" w:eastAsia="仿宋" w:hAnsi="仿宋" w:cs="仿宋"/>
          <w:bCs/>
          <w:sz w:val="30"/>
          <w:szCs w:val="30"/>
        </w:rPr>
        <w:t>推荐</w:t>
      </w:r>
      <w:r w:rsidR="0070377C" w:rsidRPr="007B39B6">
        <w:rPr>
          <w:rFonts w:ascii="仿宋" w:eastAsia="仿宋" w:hAnsi="仿宋" w:cs="仿宋" w:hint="eastAsia"/>
          <w:bCs/>
          <w:sz w:val="30"/>
          <w:szCs w:val="30"/>
        </w:rPr>
        <w:t>信</w:t>
      </w:r>
      <w:r w:rsidR="0070377C" w:rsidRPr="007B39B6">
        <w:rPr>
          <w:rFonts w:ascii="仿宋" w:eastAsia="仿宋" w:hAnsi="仿宋" w:cs="仿宋"/>
          <w:bCs/>
          <w:sz w:val="30"/>
          <w:szCs w:val="30"/>
        </w:rPr>
        <w:t>。</w:t>
      </w:r>
      <w:r w:rsidR="0070377C" w:rsidRPr="007B39B6">
        <w:rPr>
          <w:rFonts w:ascii="仿宋" w:eastAsia="仿宋" w:hAnsi="仿宋" w:cs="仿宋" w:hint="eastAsia"/>
          <w:bCs/>
          <w:sz w:val="30"/>
          <w:szCs w:val="30"/>
        </w:rPr>
        <w:t>硕士生导师推荐信和攻读博士学位研究生导师推荐信</w:t>
      </w:r>
      <w:r w:rsidR="0070377C">
        <w:rPr>
          <w:rFonts w:ascii="仿宋" w:eastAsia="仿宋" w:hAnsi="仿宋" w:cs="仿宋" w:hint="eastAsia"/>
          <w:bCs/>
          <w:sz w:val="30"/>
          <w:szCs w:val="30"/>
        </w:rPr>
        <w:t>。若</w:t>
      </w:r>
      <w:r w:rsidR="0070377C" w:rsidRPr="007B39B6">
        <w:rPr>
          <w:rFonts w:ascii="仿宋" w:eastAsia="仿宋" w:hAnsi="仿宋" w:cs="仿宋" w:hint="eastAsia"/>
          <w:bCs/>
          <w:sz w:val="30"/>
          <w:szCs w:val="30"/>
        </w:rPr>
        <w:t>硕士生导师</w:t>
      </w:r>
      <w:r w:rsidR="0070377C">
        <w:rPr>
          <w:rFonts w:ascii="仿宋" w:eastAsia="仿宋" w:hAnsi="仿宋" w:cs="仿宋" w:hint="eastAsia"/>
          <w:bCs/>
          <w:sz w:val="30"/>
          <w:szCs w:val="30"/>
        </w:rPr>
        <w:t>与攻</w:t>
      </w:r>
      <w:r w:rsidR="0070377C" w:rsidRPr="007B39B6">
        <w:rPr>
          <w:rFonts w:ascii="仿宋" w:eastAsia="仿宋" w:hAnsi="仿宋" w:cs="仿宋" w:hint="eastAsia"/>
          <w:bCs/>
          <w:sz w:val="30"/>
          <w:szCs w:val="30"/>
        </w:rPr>
        <w:t>读博士学位研究生导师</w:t>
      </w:r>
      <w:r w:rsidR="0070377C">
        <w:rPr>
          <w:rFonts w:ascii="仿宋" w:eastAsia="仿宋" w:hAnsi="仿宋" w:cs="仿宋" w:hint="eastAsia"/>
          <w:bCs/>
          <w:sz w:val="30"/>
          <w:szCs w:val="30"/>
        </w:rPr>
        <w:t>为同一导师，则需提供</w:t>
      </w:r>
      <w:r w:rsidR="0070377C" w:rsidRPr="007B39B6">
        <w:rPr>
          <w:rFonts w:ascii="仿宋" w:eastAsia="仿宋" w:hAnsi="仿宋" w:cs="仿宋" w:hint="eastAsia"/>
          <w:bCs/>
          <w:sz w:val="30"/>
          <w:szCs w:val="30"/>
        </w:rPr>
        <w:t>攻读博士学位研究生导师推荐信</w:t>
      </w:r>
      <w:r w:rsidR="0070377C">
        <w:rPr>
          <w:rFonts w:ascii="仿宋" w:eastAsia="仿宋" w:hAnsi="仿宋" w:cs="仿宋" w:hint="eastAsia"/>
          <w:bCs/>
          <w:sz w:val="30"/>
          <w:szCs w:val="30"/>
        </w:rPr>
        <w:t>和</w:t>
      </w:r>
      <w:r w:rsidR="0070377C">
        <w:rPr>
          <w:rFonts w:ascii="仿宋" w:eastAsia="仿宋" w:hAnsi="仿宋" w:cs="仿宋"/>
          <w:bCs/>
          <w:sz w:val="30"/>
          <w:szCs w:val="30"/>
        </w:rPr>
        <w:t>报</w:t>
      </w:r>
      <w:r w:rsidR="0070377C">
        <w:rPr>
          <w:rFonts w:ascii="仿宋" w:eastAsia="仿宋" w:hAnsi="仿宋" w:cs="仿宋" w:hint="eastAsia"/>
          <w:sz w:val="30"/>
          <w:szCs w:val="30"/>
        </w:rPr>
        <w:t>考学科有关的教授或相当职称的专家推荐信。</w:t>
      </w:r>
    </w:p>
    <w:p w:rsidR="00764271" w:rsidRPr="00076970" w:rsidRDefault="00764271" w:rsidP="00764271">
      <w:pPr>
        <w:spacing w:line="560" w:lineRule="exact"/>
        <w:ind w:firstLineChars="200" w:firstLine="602"/>
        <w:rPr>
          <w:rFonts w:ascii="仿宋" w:eastAsia="仿宋" w:hAnsi="仿宋" w:cs="仿宋"/>
          <w:b/>
          <w:bCs/>
          <w:color w:val="FF0000"/>
          <w:sz w:val="30"/>
          <w:szCs w:val="30"/>
        </w:rPr>
      </w:pPr>
      <w:r w:rsidRPr="00076970">
        <w:rPr>
          <w:rFonts w:ascii="仿宋" w:eastAsia="仿宋" w:hAnsi="仿宋" w:cs="仿宋" w:hint="eastAsia"/>
          <w:b/>
          <w:bCs/>
          <w:color w:val="FF0000"/>
          <w:sz w:val="30"/>
          <w:szCs w:val="30"/>
        </w:rPr>
        <w:t>（</w:t>
      </w:r>
      <w:r>
        <w:rPr>
          <w:rFonts w:ascii="仿宋" w:eastAsia="仿宋" w:hAnsi="仿宋" w:cs="仿宋" w:hint="eastAsia"/>
          <w:b/>
          <w:bCs/>
          <w:color w:val="FF0000"/>
          <w:sz w:val="30"/>
          <w:szCs w:val="30"/>
        </w:rPr>
        <w:t>6</w:t>
      </w:r>
      <w:r w:rsidRPr="00076970">
        <w:rPr>
          <w:rFonts w:ascii="仿宋" w:eastAsia="仿宋" w:hAnsi="仿宋" w:cs="仿宋" w:hint="eastAsia"/>
          <w:b/>
          <w:bCs/>
          <w:color w:val="FF0000"/>
          <w:sz w:val="30"/>
          <w:szCs w:val="30"/>
        </w:rPr>
        <w:t>）《长江大学2021年攻读博士学位研究生思想政审表》。</w:t>
      </w:r>
    </w:p>
    <w:p w:rsidR="008E0984" w:rsidRPr="008D4EC4" w:rsidRDefault="001F1815" w:rsidP="008E0984">
      <w:pPr>
        <w:spacing w:line="560" w:lineRule="exact"/>
        <w:ind w:firstLineChars="200" w:firstLine="600"/>
        <w:rPr>
          <w:rFonts w:ascii="仿宋" w:eastAsia="仿宋" w:hAnsi="仿宋" w:cs="仿宋"/>
          <w:b/>
          <w:bCs/>
          <w:color w:val="0070C0"/>
          <w:sz w:val="30"/>
          <w:szCs w:val="30"/>
        </w:rPr>
      </w:pPr>
      <w:r>
        <w:rPr>
          <w:rFonts w:ascii="仿宋" w:eastAsia="仿宋" w:hAnsi="仿宋" w:cs="仿宋" w:hint="eastAsia"/>
          <w:bCs/>
          <w:sz w:val="30"/>
          <w:szCs w:val="30"/>
        </w:rPr>
        <w:t>2、</w:t>
      </w:r>
      <w:r w:rsidR="00D82B83">
        <w:rPr>
          <w:rFonts w:ascii="仿宋" w:eastAsia="仿宋" w:hAnsi="仿宋" w:cs="仿宋" w:hint="eastAsia"/>
          <w:bCs/>
          <w:sz w:val="30"/>
          <w:szCs w:val="30"/>
        </w:rPr>
        <w:t>资格审查。</w:t>
      </w:r>
      <w:r w:rsidR="004E308E">
        <w:rPr>
          <w:rFonts w:ascii="仿宋" w:eastAsia="仿宋" w:hAnsi="仿宋" w:cs="仿宋" w:hint="eastAsia"/>
          <w:bCs/>
          <w:sz w:val="30"/>
          <w:szCs w:val="30"/>
        </w:rPr>
        <w:t>学院博士研究生招生</w:t>
      </w:r>
      <w:proofErr w:type="gramStart"/>
      <w:r w:rsidR="004E308E">
        <w:rPr>
          <w:rFonts w:ascii="仿宋" w:eastAsia="仿宋" w:hAnsi="仿宋" w:cs="仿宋" w:hint="eastAsia"/>
          <w:bCs/>
          <w:sz w:val="30"/>
          <w:szCs w:val="30"/>
        </w:rPr>
        <w:t>选拨</w:t>
      </w:r>
      <w:proofErr w:type="gramEnd"/>
      <w:r w:rsidR="004E308E">
        <w:rPr>
          <w:rFonts w:ascii="仿宋" w:eastAsia="仿宋" w:hAnsi="仿宋" w:cs="仿宋" w:hint="eastAsia"/>
          <w:bCs/>
          <w:sz w:val="30"/>
          <w:szCs w:val="30"/>
        </w:rPr>
        <w:t>考核小组</w:t>
      </w:r>
      <w:r w:rsidR="00D82B83">
        <w:rPr>
          <w:rFonts w:ascii="仿宋" w:eastAsia="仿宋" w:hAnsi="仿宋" w:cs="仿宋" w:hint="eastAsia"/>
          <w:bCs/>
          <w:sz w:val="30"/>
          <w:szCs w:val="30"/>
        </w:rPr>
        <w:t>对申请人学术潜力、外语水平、科研材料、计划书等情况</w:t>
      </w:r>
      <w:r w:rsidR="000B74C1">
        <w:rPr>
          <w:rFonts w:ascii="仿宋" w:eastAsia="仿宋" w:hAnsi="仿宋" w:cs="仿宋" w:hint="eastAsia"/>
          <w:bCs/>
          <w:sz w:val="30"/>
          <w:szCs w:val="30"/>
        </w:rPr>
        <w:t>进行资格</w:t>
      </w:r>
      <w:r w:rsidR="00D82B83">
        <w:rPr>
          <w:rFonts w:eastAsia="仿宋_GB2312"/>
          <w:color w:val="000000" w:themeColor="text1"/>
          <w:sz w:val="30"/>
          <w:szCs w:val="30"/>
        </w:rPr>
        <w:t>审核</w:t>
      </w:r>
      <w:r w:rsidR="000B74C1">
        <w:rPr>
          <w:rFonts w:eastAsia="仿宋_GB2312"/>
          <w:color w:val="000000" w:themeColor="text1"/>
          <w:sz w:val="30"/>
          <w:szCs w:val="30"/>
        </w:rPr>
        <w:t>并</w:t>
      </w:r>
      <w:r w:rsidR="008E0984">
        <w:rPr>
          <w:rFonts w:eastAsia="仿宋_GB2312" w:hint="eastAsia"/>
          <w:b/>
          <w:color w:val="0070C0"/>
          <w:sz w:val="30"/>
          <w:szCs w:val="30"/>
        </w:rPr>
        <w:t>上报</w:t>
      </w:r>
      <w:r w:rsidR="008E0984">
        <w:rPr>
          <w:rFonts w:eastAsia="仿宋_GB2312"/>
          <w:b/>
          <w:color w:val="0070C0"/>
          <w:sz w:val="30"/>
          <w:szCs w:val="30"/>
        </w:rPr>
        <w:t>研究生院</w:t>
      </w:r>
      <w:r w:rsidR="008E0984" w:rsidRPr="008D4EC4">
        <w:rPr>
          <w:rFonts w:eastAsia="仿宋_GB2312" w:hint="eastAsia"/>
          <w:b/>
          <w:color w:val="0070C0"/>
          <w:sz w:val="30"/>
          <w:szCs w:val="30"/>
        </w:rPr>
        <w:t>，</w:t>
      </w:r>
      <w:r w:rsidR="008E0984" w:rsidRPr="008D4EC4">
        <w:rPr>
          <w:rFonts w:eastAsia="仿宋_GB2312"/>
          <w:b/>
          <w:color w:val="0070C0"/>
          <w:sz w:val="30"/>
          <w:szCs w:val="30"/>
        </w:rPr>
        <w:t>研究生院审核通过后再网上缴纳报名费</w:t>
      </w:r>
      <w:r w:rsidR="008E0984" w:rsidRPr="008D4EC4">
        <w:rPr>
          <w:rFonts w:eastAsia="仿宋_GB2312" w:hint="eastAsia"/>
          <w:b/>
          <w:color w:val="0070C0"/>
          <w:sz w:val="30"/>
          <w:szCs w:val="30"/>
        </w:rPr>
        <w:t>。</w:t>
      </w:r>
    </w:p>
    <w:p w:rsidR="00E948F7" w:rsidRDefault="00E948F7" w:rsidP="00E948F7">
      <w:pPr>
        <w:spacing w:line="560" w:lineRule="exact"/>
        <w:ind w:firstLineChars="200" w:firstLine="600"/>
        <w:rPr>
          <w:rFonts w:ascii="仿宋" w:eastAsia="仿宋" w:hAnsi="仿宋" w:cs="仿宋"/>
          <w:bCs/>
          <w:sz w:val="30"/>
          <w:szCs w:val="30"/>
        </w:rPr>
      </w:pPr>
      <w:r>
        <w:rPr>
          <w:rFonts w:ascii="仿宋" w:eastAsia="仿宋" w:hAnsi="仿宋" w:cs="仿宋" w:hint="eastAsia"/>
          <w:bCs/>
          <w:sz w:val="30"/>
          <w:szCs w:val="30"/>
        </w:rPr>
        <w:t>3、学院考核。考核分初试和复试，由</w:t>
      </w:r>
      <w:r w:rsidRPr="00E71727">
        <w:rPr>
          <w:rFonts w:ascii="仿宋" w:eastAsia="仿宋" w:hAnsi="仿宋" w:cs="仿宋" w:hint="eastAsia"/>
          <w:bCs/>
          <w:sz w:val="30"/>
          <w:szCs w:val="30"/>
        </w:rPr>
        <w:t>学院</w:t>
      </w:r>
      <w:r>
        <w:rPr>
          <w:rFonts w:ascii="仿宋" w:eastAsia="仿宋" w:hAnsi="仿宋" w:cs="仿宋" w:hint="eastAsia"/>
          <w:bCs/>
          <w:sz w:val="30"/>
          <w:szCs w:val="30"/>
        </w:rPr>
        <w:t>博士</w:t>
      </w:r>
      <w:r w:rsidRPr="00E71727">
        <w:rPr>
          <w:rFonts w:ascii="仿宋" w:eastAsia="仿宋" w:hAnsi="仿宋" w:cs="仿宋" w:hint="eastAsia"/>
          <w:bCs/>
          <w:sz w:val="30"/>
          <w:szCs w:val="30"/>
        </w:rPr>
        <w:t>研究生招</w:t>
      </w:r>
      <w:r>
        <w:rPr>
          <w:rFonts w:ascii="仿宋" w:eastAsia="仿宋" w:hAnsi="仿宋" w:cs="仿宋" w:hint="eastAsia"/>
          <w:bCs/>
          <w:sz w:val="30"/>
          <w:szCs w:val="30"/>
        </w:rPr>
        <w:t>生选拔考核</w:t>
      </w:r>
      <w:r w:rsidRPr="00E71727">
        <w:rPr>
          <w:rFonts w:ascii="仿宋" w:eastAsia="仿宋" w:hAnsi="仿宋" w:cs="仿宋" w:hint="eastAsia"/>
          <w:bCs/>
          <w:sz w:val="30"/>
          <w:szCs w:val="30"/>
        </w:rPr>
        <w:t>小组</w:t>
      </w:r>
      <w:r>
        <w:rPr>
          <w:rFonts w:ascii="仿宋" w:eastAsia="仿宋" w:hAnsi="仿宋" w:cs="仿宋" w:hint="eastAsia"/>
          <w:bCs/>
          <w:sz w:val="30"/>
          <w:szCs w:val="30"/>
        </w:rPr>
        <w:t>对资格审查通过的申请人组织考核。具体考核方式及内容如下。</w:t>
      </w:r>
    </w:p>
    <w:p w:rsidR="00E948F7" w:rsidRDefault="00E948F7" w:rsidP="00E948F7">
      <w:pPr>
        <w:spacing w:line="560" w:lineRule="exact"/>
        <w:ind w:firstLineChars="200" w:firstLine="600"/>
        <w:rPr>
          <w:rFonts w:ascii="仿宋" w:eastAsia="仿宋" w:hAnsi="仿宋" w:cs="仿宋"/>
          <w:bCs/>
          <w:sz w:val="30"/>
          <w:szCs w:val="30"/>
        </w:rPr>
      </w:pPr>
      <w:r>
        <w:rPr>
          <w:rFonts w:ascii="仿宋" w:eastAsia="仿宋" w:hAnsi="仿宋" w:cs="仿宋" w:hint="eastAsia"/>
          <w:bCs/>
          <w:sz w:val="30"/>
          <w:szCs w:val="30"/>
        </w:rPr>
        <w:t>3.1初试</w:t>
      </w:r>
    </w:p>
    <w:p w:rsidR="00E948F7" w:rsidRPr="003B708D" w:rsidRDefault="00E948F7" w:rsidP="00E948F7">
      <w:pPr>
        <w:pStyle w:val="Default"/>
        <w:spacing w:line="560" w:lineRule="exact"/>
        <w:ind w:firstLineChars="200" w:firstLine="600"/>
        <w:jc w:val="both"/>
        <w:rPr>
          <w:rFonts w:ascii="仿宋" w:eastAsia="仿宋" w:hAnsi="仿宋" w:cs="仿宋"/>
          <w:color w:val="auto"/>
          <w:sz w:val="30"/>
          <w:szCs w:val="30"/>
        </w:rPr>
      </w:pPr>
      <w:r>
        <w:rPr>
          <w:rFonts w:ascii="仿宋" w:eastAsia="仿宋" w:hAnsi="仿宋" w:cs="仿宋" w:hint="eastAsia"/>
          <w:bCs/>
          <w:sz w:val="30"/>
          <w:szCs w:val="30"/>
        </w:rPr>
        <w:t>（1）英语水平</w:t>
      </w:r>
      <w:r w:rsidRPr="003B708D">
        <w:rPr>
          <w:rFonts w:ascii="仿宋" w:eastAsia="仿宋" w:hAnsi="仿宋" w:cs="仿宋"/>
          <w:color w:val="auto"/>
          <w:sz w:val="30"/>
          <w:szCs w:val="30"/>
        </w:rPr>
        <w:t>考核</w:t>
      </w:r>
    </w:p>
    <w:p w:rsidR="00E948F7" w:rsidRDefault="00E948F7" w:rsidP="00E948F7">
      <w:pPr>
        <w:pStyle w:val="Default"/>
        <w:spacing w:line="560" w:lineRule="exact"/>
        <w:ind w:firstLineChars="200" w:firstLine="600"/>
        <w:jc w:val="both"/>
        <w:rPr>
          <w:rFonts w:ascii="仿宋" w:eastAsia="仿宋" w:hAnsi="仿宋" w:cs="仿宋"/>
          <w:color w:val="auto"/>
          <w:sz w:val="30"/>
          <w:szCs w:val="30"/>
        </w:rPr>
      </w:pPr>
      <w:r>
        <w:rPr>
          <w:rFonts w:ascii="仿宋" w:eastAsia="仿宋" w:hAnsi="仿宋" w:cs="仿宋" w:hint="eastAsia"/>
          <w:bCs/>
          <w:sz w:val="30"/>
          <w:szCs w:val="30"/>
        </w:rPr>
        <w:t>考核方式为面试，</w:t>
      </w:r>
      <w:r w:rsidRPr="003B708D">
        <w:rPr>
          <w:rFonts w:ascii="仿宋" w:eastAsia="仿宋" w:hAnsi="仿宋" w:cs="仿宋"/>
          <w:color w:val="auto"/>
          <w:sz w:val="30"/>
          <w:szCs w:val="30"/>
        </w:rPr>
        <w:t>考核包括听力、口语、阅读能力测试，要求全面考察申请人员的外语听、说、读等的能力，时间一般不少</w:t>
      </w:r>
      <w:r w:rsidRPr="003B708D">
        <w:rPr>
          <w:rFonts w:ascii="仿宋" w:eastAsia="仿宋" w:hAnsi="仿宋" w:cs="仿宋"/>
          <w:color w:val="auto"/>
          <w:sz w:val="30"/>
          <w:szCs w:val="30"/>
        </w:rPr>
        <w:lastRenderedPageBreak/>
        <w:t>于10分钟，满分</w:t>
      </w:r>
      <w:r>
        <w:rPr>
          <w:rFonts w:ascii="仿宋" w:eastAsia="仿宋" w:hAnsi="仿宋" w:cs="仿宋" w:hint="eastAsia"/>
          <w:color w:val="auto"/>
          <w:sz w:val="30"/>
          <w:szCs w:val="30"/>
        </w:rPr>
        <w:t>10</w:t>
      </w:r>
      <w:r w:rsidRPr="003B708D">
        <w:rPr>
          <w:rFonts w:ascii="仿宋" w:eastAsia="仿宋" w:hAnsi="仿宋" w:cs="仿宋"/>
          <w:color w:val="auto"/>
          <w:sz w:val="30"/>
          <w:szCs w:val="30"/>
        </w:rPr>
        <w:t>0分</w:t>
      </w:r>
      <w:r>
        <w:rPr>
          <w:rFonts w:ascii="仿宋" w:eastAsia="仿宋" w:hAnsi="仿宋" w:cs="仿宋" w:hint="eastAsia"/>
          <w:color w:val="auto"/>
          <w:sz w:val="30"/>
          <w:szCs w:val="30"/>
        </w:rPr>
        <w:t>，</w:t>
      </w:r>
      <w:r>
        <w:rPr>
          <w:rFonts w:ascii="仿宋" w:eastAsia="仿宋" w:hAnsi="仿宋" w:cs="仿宋"/>
          <w:color w:val="auto"/>
          <w:sz w:val="30"/>
          <w:szCs w:val="30"/>
        </w:rPr>
        <w:t>占初试成绩</w:t>
      </w:r>
      <w:r>
        <w:rPr>
          <w:rFonts w:ascii="仿宋" w:eastAsia="仿宋" w:hAnsi="仿宋" w:cs="仿宋" w:hint="eastAsia"/>
          <w:color w:val="auto"/>
          <w:sz w:val="30"/>
          <w:szCs w:val="30"/>
        </w:rPr>
        <w:t>30%</w:t>
      </w:r>
      <w:r w:rsidRPr="003B708D">
        <w:rPr>
          <w:rFonts w:ascii="仿宋" w:eastAsia="仿宋" w:hAnsi="仿宋" w:cs="仿宋"/>
          <w:color w:val="auto"/>
          <w:sz w:val="30"/>
          <w:szCs w:val="30"/>
        </w:rPr>
        <w:t>。</w:t>
      </w:r>
    </w:p>
    <w:p w:rsidR="00E948F7" w:rsidRDefault="00E948F7" w:rsidP="00E948F7">
      <w:pPr>
        <w:pStyle w:val="Default"/>
        <w:spacing w:line="560" w:lineRule="exact"/>
        <w:ind w:firstLineChars="200" w:firstLine="600"/>
        <w:jc w:val="both"/>
        <w:rPr>
          <w:rFonts w:ascii="仿宋" w:eastAsia="仿宋" w:hAnsi="仿宋" w:cs="仿宋"/>
          <w:bCs/>
          <w:sz w:val="30"/>
          <w:szCs w:val="30"/>
        </w:rPr>
      </w:pPr>
      <w:r>
        <w:rPr>
          <w:rFonts w:ascii="仿宋" w:eastAsia="仿宋" w:hAnsi="仿宋" w:cs="仿宋" w:hint="eastAsia"/>
          <w:bCs/>
          <w:sz w:val="30"/>
          <w:szCs w:val="30"/>
        </w:rPr>
        <w:t>（2）专业基础知识考核</w:t>
      </w:r>
    </w:p>
    <w:p w:rsidR="00E948F7" w:rsidRPr="003B708D" w:rsidRDefault="00E948F7" w:rsidP="00E948F7">
      <w:pPr>
        <w:pStyle w:val="Default"/>
        <w:spacing w:line="560" w:lineRule="exact"/>
        <w:ind w:firstLineChars="200" w:firstLine="600"/>
        <w:jc w:val="both"/>
        <w:rPr>
          <w:rFonts w:ascii="仿宋" w:eastAsia="仿宋" w:hAnsi="仿宋" w:cs="仿宋"/>
          <w:color w:val="auto"/>
          <w:sz w:val="30"/>
          <w:szCs w:val="30"/>
        </w:rPr>
      </w:pPr>
      <w:r>
        <w:rPr>
          <w:rFonts w:ascii="仿宋" w:eastAsia="仿宋" w:hAnsi="仿宋" w:cs="仿宋" w:hint="eastAsia"/>
          <w:bCs/>
          <w:sz w:val="30"/>
          <w:szCs w:val="30"/>
        </w:rPr>
        <w:t>考核方式为面试，满分为100分，重点考查学生对本学科所掌握的专业知识及</w:t>
      </w:r>
      <w:r w:rsidRPr="003B708D">
        <w:rPr>
          <w:rFonts w:ascii="仿宋" w:eastAsia="仿宋" w:hAnsi="仿宋" w:cs="仿宋"/>
          <w:color w:val="auto"/>
          <w:sz w:val="30"/>
          <w:szCs w:val="30"/>
        </w:rPr>
        <w:t>综合运用</w:t>
      </w:r>
      <w:r>
        <w:rPr>
          <w:rFonts w:ascii="仿宋" w:eastAsia="仿宋" w:hAnsi="仿宋" w:cs="仿宋"/>
          <w:color w:val="auto"/>
          <w:sz w:val="30"/>
          <w:szCs w:val="30"/>
        </w:rPr>
        <w:t>能力</w:t>
      </w:r>
      <w:r>
        <w:rPr>
          <w:rFonts w:ascii="仿宋" w:eastAsia="仿宋" w:hAnsi="仿宋" w:cs="仿宋" w:hint="eastAsia"/>
          <w:color w:val="auto"/>
          <w:sz w:val="30"/>
          <w:szCs w:val="30"/>
        </w:rPr>
        <w:t>，</w:t>
      </w:r>
      <w:r>
        <w:rPr>
          <w:rFonts w:ascii="仿宋" w:eastAsia="仿宋" w:hAnsi="仿宋" w:cs="仿宋"/>
          <w:color w:val="auto"/>
          <w:sz w:val="30"/>
          <w:szCs w:val="30"/>
        </w:rPr>
        <w:t>占初试成绩</w:t>
      </w:r>
      <w:r>
        <w:rPr>
          <w:rFonts w:ascii="仿宋" w:eastAsia="仿宋" w:hAnsi="仿宋" w:cs="仿宋" w:hint="eastAsia"/>
          <w:color w:val="auto"/>
          <w:sz w:val="30"/>
          <w:szCs w:val="30"/>
        </w:rPr>
        <w:t>30%</w:t>
      </w:r>
      <w:r>
        <w:rPr>
          <w:rFonts w:ascii="仿宋" w:eastAsia="仿宋" w:hAnsi="仿宋" w:cs="仿宋" w:hint="eastAsia"/>
          <w:bCs/>
          <w:sz w:val="30"/>
          <w:szCs w:val="30"/>
        </w:rPr>
        <w:t>。</w:t>
      </w:r>
    </w:p>
    <w:p w:rsidR="00E948F7" w:rsidRPr="003B708D" w:rsidRDefault="00E948F7" w:rsidP="00E948F7">
      <w:pPr>
        <w:pStyle w:val="Default"/>
        <w:spacing w:line="560" w:lineRule="exact"/>
        <w:ind w:firstLineChars="200" w:firstLine="600"/>
        <w:jc w:val="both"/>
        <w:rPr>
          <w:rFonts w:ascii="仿宋" w:eastAsia="仿宋" w:hAnsi="仿宋" w:cs="仿宋"/>
          <w:color w:val="auto"/>
          <w:sz w:val="30"/>
          <w:szCs w:val="30"/>
        </w:rPr>
      </w:pPr>
      <w:r w:rsidRPr="003B708D">
        <w:rPr>
          <w:rFonts w:ascii="仿宋" w:eastAsia="仿宋" w:hAnsi="仿宋" w:cs="仿宋"/>
          <w:color w:val="auto"/>
          <w:sz w:val="30"/>
          <w:szCs w:val="30"/>
        </w:rPr>
        <w:t>（</w:t>
      </w:r>
      <w:r>
        <w:rPr>
          <w:rFonts w:ascii="仿宋" w:eastAsia="仿宋" w:hAnsi="仿宋" w:cs="仿宋" w:hint="eastAsia"/>
          <w:color w:val="auto"/>
          <w:sz w:val="30"/>
          <w:szCs w:val="30"/>
        </w:rPr>
        <w:t>3</w:t>
      </w:r>
      <w:r w:rsidRPr="003B708D">
        <w:rPr>
          <w:rFonts w:ascii="仿宋" w:eastAsia="仿宋" w:hAnsi="仿宋" w:cs="仿宋"/>
          <w:color w:val="auto"/>
          <w:sz w:val="30"/>
          <w:szCs w:val="30"/>
        </w:rPr>
        <w:t>）</w:t>
      </w:r>
      <w:r w:rsidRPr="003E003A">
        <w:rPr>
          <w:rFonts w:ascii="仿宋" w:eastAsia="仿宋" w:hAnsi="仿宋" w:cs="仿宋" w:hint="eastAsia"/>
          <w:color w:val="auto"/>
          <w:sz w:val="30"/>
          <w:szCs w:val="30"/>
        </w:rPr>
        <w:t>综合素质考核</w:t>
      </w:r>
    </w:p>
    <w:p w:rsidR="00BD18C2" w:rsidRDefault="00E948F7" w:rsidP="00E948F7">
      <w:pPr>
        <w:pStyle w:val="Default"/>
        <w:spacing w:line="560" w:lineRule="exact"/>
        <w:ind w:firstLineChars="200" w:firstLine="600"/>
        <w:jc w:val="both"/>
        <w:rPr>
          <w:rFonts w:ascii="仿宋" w:eastAsia="仿宋" w:hAnsi="仿宋" w:cs="仿宋" w:hint="eastAsia"/>
          <w:bCs/>
          <w:sz w:val="30"/>
          <w:szCs w:val="30"/>
        </w:rPr>
      </w:pPr>
      <w:r>
        <w:rPr>
          <w:rFonts w:ascii="仿宋" w:eastAsia="仿宋" w:hAnsi="仿宋" w:cs="仿宋" w:hint="eastAsia"/>
          <w:color w:val="auto"/>
          <w:sz w:val="30"/>
          <w:szCs w:val="30"/>
        </w:rPr>
        <w:t>考核方式为面试，</w:t>
      </w:r>
      <w:r w:rsidRPr="003B708D">
        <w:rPr>
          <w:rFonts w:ascii="仿宋" w:eastAsia="仿宋" w:hAnsi="仿宋" w:cs="仿宋"/>
          <w:color w:val="auto"/>
          <w:sz w:val="30"/>
          <w:szCs w:val="30"/>
        </w:rPr>
        <w:t>满分为</w:t>
      </w:r>
      <w:r>
        <w:rPr>
          <w:rFonts w:ascii="仿宋" w:eastAsia="仿宋" w:hAnsi="仿宋" w:cs="仿宋" w:hint="eastAsia"/>
          <w:color w:val="auto"/>
          <w:sz w:val="30"/>
          <w:szCs w:val="30"/>
        </w:rPr>
        <w:t>10</w:t>
      </w:r>
      <w:r w:rsidRPr="003B708D">
        <w:rPr>
          <w:rFonts w:ascii="仿宋" w:eastAsia="仿宋" w:hAnsi="仿宋" w:cs="仿宋"/>
          <w:color w:val="auto"/>
          <w:sz w:val="30"/>
          <w:szCs w:val="30"/>
        </w:rPr>
        <w:t>0分</w:t>
      </w:r>
      <w:r>
        <w:rPr>
          <w:rFonts w:ascii="仿宋" w:eastAsia="仿宋" w:hAnsi="仿宋" w:cs="仿宋" w:hint="eastAsia"/>
          <w:color w:val="auto"/>
          <w:sz w:val="30"/>
          <w:szCs w:val="30"/>
        </w:rPr>
        <w:t>，</w:t>
      </w:r>
      <w:r w:rsidRPr="003B708D">
        <w:rPr>
          <w:rFonts w:ascii="仿宋" w:eastAsia="仿宋" w:hAnsi="仿宋" w:cs="仿宋"/>
          <w:color w:val="auto"/>
          <w:sz w:val="30"/>
          <w:szCs w:val="30"/>
        </w:rPr>
        <w:t>考察申请人思想政治素质和品德、科研创新能力、对本学科前沿领域及最新研究动态的掌握情况为重点</w:t>
      </w:r>
      <w:r>
        <w:rPr>
          <w:rFonts w:ascii="仿宋" w:eastAsia="仿宋" w:hAnsi="仿宋" w:cs="仿宋" w:hint="eastAsia"/>
          <w:color w:val="auto"/>
          <w:sz w:val="30"/>
          <w:szCs w:val="30"/>
        </w:rPr>
        <w:t>、</w:t>
      </w:r>
      <w:r w:rsidRPr="003E003A">
        <w:rPr>
          <w:rFonts w:ascii="仿宋" w:eastAsia="仿宋" w:hAnsi="仿宋" w:cs="仿宋" w:hint="eastAsia"/>
          <w:color w:val="auto"/>
          <w:sz w:val="30"/>
          <w:szCs w:val="30"/>
        </w:rPr>
        <w:t>博士期间研究计划与设想</w:t>
      </w:r>
      <w:r>
        <w:rPr>
          <w:rFonts w:ascii="仿宋" w:eastAsia="仿宋" w:hAnsi="仿宋" w:cs="仿宋" w:hint="eastAsia"/>
          <w:color w:val="auto"/>
          <w:sz w:val="30"/>
          <w:szCs w:val="30"/>
        </w:rPr>
        <w:t>，</w:t>
      </w:r>
      <w:r>
        <w:rPr>
          <w:rFonts w:ascii="仿宋" w:eastAsia="仿宋" w:hAnsi="仿宋" w:cs="仿宋"/>
          <w:color w:val="auto"/>
          <w:sz w:val="30"/>
          <w:szCs w:val="30"/>
        </w:rPr>
        <w:t>占初试成绩</w:t>
      </w:r>
      <w:r>
        <w:rPr>
          <w:rFonts w:ascii="仿宋" w:eastAsia="仿宋" w:hAnsi="仿宋" w:cs="仿宋" w:hint="eastAsia"/>
          <w:color w:val="auto"/>
          <w:sz w:val="30"/>
          <w:szCs w:val="30"/>
        </w:rPr>
        <w:t>40%</w:t>
      </w:r>
      <w:r>
        <w:rPr>
          <w:rFonts w:ascii="仿宋" w:eastAsia="仿宋" w:hAnsi="仿宋" w:cs="仿宋" w:hint="eastAsia"/>
          <w:bCs/>
          <w:sz w:val="30"/>
          <w:szCs w:val="30"/>
        </w:rPr>
        <w:t>。</w:t>
      </w:r>
    </w:p>
    <w:p w:rsidR="00E948F7" w:rsidRDefault="00E948F7" w:rsidP="00E948F7">
      <w:pPr>
        <w:pStyle w:val="Default"/>
        <w:spacing w:line="560" w:lineRule="exact"/>
        <w:ind w:firstLineChars="200" w:firstLine="600"/>
        <w:jc w:val="both"/>
        <w:rPr>
          <w:rFonts w:ascii="仿宋" w:eastAsia="仿宋" w:hAnsi="仿宋" w:cs="仿宋"/>
          <w:color w:val="auto"/>
          <w:sz w:val="30"/>
          <w:szCs w:val="30"/>
        </w:rPr>
      </w:pPr>
      <w:bookmarkStart w:id="0" w:name="_GoBack"/>
      <w:bookmarkEnd w:id="0"/>
      <w:r>
        <w:rPr>
          <w:rFonts w:ascii="仿宋" w:eastAsia="仿宋" w:hAnsi="仿宋" w:cs="仿宋" w:hint="eastAsia"/>
          <w:color w:val="auto"/>
          <w:sz w:val="30"/>
          <w:szCs w:val="30"/>
        </w:rPr>
        <w:t>3.2 复试</w:t>
      </w:r>
    </w:p>
    <w:p w:rsidR="00E948F7" w:rsidRDefault="00E948F7" w:rsidP="00E948F7">
      <w:pPr>
        <w:pStyle w:val="Default"/>
        <w:spacing w:line="560" w:lineRule="exact"/>
        <w:ind w:firstLineChars="200" w:firstLine="600"/>
        <w:jc w:val="both"/>
        <w:rPr>
          <w:rFonts w:ascii="仿宋" w:eastAsia="仿宋" w:hAnsi="仿宋" w:cs="仿宋"/>
          <w:color w:val="auto"/>
          <w:sz w:val="30"/>
          <w:szCs w:val="30"/>
        </w:rPr>
      </w:pPr>
      <w:r>
        <w:rPr>
          <w:rFonts w:ascii="仿宋" w:eastAsia="仿宋" w:hAnsi="仿宋" w:cs="仿宋" w:hint="eastAsia"/>
          <w:color w:val="auto"/>
          <w:sz w:val="30"/>
          <w:szCs w:val="30"/>
        </w:rPr>
        <w:t xml:space="preserve">复试考核方式为笔试，考核主要内容为专业知识和本学科的研究动态等，满分100分。 </w:t>
      </w:r>
    </w:p>
    <w:p w:rsidR="00E948F7" w:rsidRDefault="00E948F7" w:rsidP="00E948F7">
      <w:pPr>
        <w:pStyle w:val="Default"/>
        <w:spacing w:line="560" w:lineRule="exact"/>
        <w:ind w:firstLineChars="200" w:firstLine="600"/>
        <w:jc w:val="both"/>
        <w:rPr>
          <w:rFonts w:ascii="仿宋" w:eastAsia="仿宋" w:hAnsi="仿宋" w:cs="仿宋"/>
          <w:bCs/>
          <w:sz w:val="30"/>
          <w:szCs w:val="30"/>
        </w:rPr>
      </w:pPr>
      <w:r>
        <w:rPr>
          <w:rFonts w:ascii="仿宋" w:eastAsia="仿宋" w:hAnsi="仿宋" w:cs="仿宋"/>
          <w:color w:val="auto"/>
          <w:sz w:val="30"/>
          <w:szCs w:val="30"/>
        </w:rPr>
        <w:t>复试</w:t>
      </w:r>
      <w:r w:rsidRPr="003B708D">
        <w:rPr>
          <w:rFonts w:ascii="仿宋" w:eastAsia="仿宋" w:hAnsi="仿宋" w:cs="仿宋"/>
          <w:color w:val="auto"/>
          <w:sz w:val="30"/>
          <w:szCs w:val="30"/>
        </w:rPr>
        <w:t>成绩低于60分为不合格。</w:t>
      </w:r>
    </w:p>
    <w:p w:rsidR="00E948F7" w:rsidRDefault="00E948F7" w:rsidP="00E948F7">
      <w:pPr>
        <w:pStyle w:val="Default"/>
        <w:spacing w:line="560" w:lineRule="exact"/>
        <w:ind w:firstLineChars="200" w:firstLine="600"/>
        <w:jc w:val="both"/>
        <w:rPr>
          <w:rFonts w:ascii="仿宋" w:eastAsia="仿宋" w:hAnsi="仿宋" w:cs="仿宋"/>
          <w:color w:val="auto"/>
          <w:sz w:val="30"/>
          <w:szCs w:val="30"/>
        </w:rPr>
      </w:pPr>
      <w:r>
        <w:rPr>
          <w:rFonts w:ascii="仿宋" w:eastAsia="仿宋" w:hAnsi="仿宋" w:cs="仿宋" w:hint="eastAsia"/>
          <w:color w:val="auto"/>
          <w:sz w:val="30"/>
          <w:szCs w:val="30"/>
        </w:rPr>
        <w:t>3.3 成绩计算方式</w:t>
      </w:r>
    </w:p>
    <w:p w:rsidR="00E948F7" w:rsidRDefault="00E948F7" w:rsidP="00E948F7">
      <w:pPr>
        <w:pStyle w:val="Default"/>
        <w:spacing w:line="560" w:lineRule="exact"/>
        <w:ind w:firstLineChars="200" w:firstLine="600"/>
        <w:jc w:val="both"/>
        <w:rPr>
          <w:rFonts w:ascii="仿宋" w:eastAsia="仿宋" w:hAnsi="仿宋" w:cs="仿宋"/>
          <w:color w:val="auto"/>
          <w:sz w:val="30"/>
          <w:szCs w:val="30"/>
        </w:rPr>
      </w:pPr>
      <w:r>
        <w:rPr>
          <w:rFonts w:ascii="仿宋" w:eastAsia="仿宋" w:hAnsi="仿宋" w:cs="仿宋" w:hint="eastAsia"/>
          <w:color w:val="auto"/>
          <w:sz w:val="30"/>
          <w:szCs w:val="30"/>
        </w:rPr>
        <w:t>考核总</w:t>
      </w:r>
      <w:r w:rsidRPr="003B708D">
        <w:rPr>
          <w:rFonts w:ascii="仿宋" w:eastAsia="仿宋" w:hAnsi="仿宋" w:cs="仿宋"/>
          <w:color w:val="auto"/>
          <w:sz w:val="30"/>
          <w:szCs w:val="30"/>
        </w:rPr>
        <w:t>成绩（满分100分）=</w:t>
      </w:r>
      <w:r>
        <w:rPr>
          <w:rFonts w:ascii="仿宋" w:eastAsia="仿宋" w:hAnsi="仿宋" w:cs="仿宋"/>
          <w:color w:val="auto"/>
          <w:sz w:val="30"/>
          <w:szCs w:val="30"/>
        </w:rPr>
        <w:t>初试成绩x</w:t>
      </w:r>
      <w:r>
        <w:rPr>
          <w:rFonts w:ascii="仿宋" w:eastAsia="仿宋" w:hAnsi="仿宋" w:cs="仿宋" w:hint="eastAsia"/>
          <w:color w:val="auto"/>
          <w:sz w:val="30"/>
          <w:szCs w:val="30"/>
        </w:rPr>
        <w:t>60%+</w:t>
      </w:r>
      <w:r>
        <w:rPr>
          <w:rFonts w:ascii="仿宋" w:eastAsia="仿宋" w:hAnsi="仿宋" w:cs="仿宋"/>
          <w:color w:val="auto"/>
          <w:sz w:val="30"/>
          <w:szCs w:val="30"/>
        </w:rPr>
        <w:t>复试成绩x</w:t>
      </w:r>
      <w:r>
        <w:rPr>
          <w:rFonts w:ascii="仿宋" w:eastAsia="仿宋" w:hAnsi="仿宋" w:cs="仿宋" w:hint="eastAsia"/>
          <w:color w:val="auto"/>
          <w:sz w:val="30"/>
          <w:szCs w:val="30"/>
        </w:rPr>
        <w:t>40%</w:t>
      </w:r>
    </w:p>
    <w:p w:rsidR="00D82B83" w:rsidRDefault="00430A06" w:rsidP="00D82B83">
      <w:pPr>
        <w:pStyle w:val="Default"/>
        <w:spacing w:line="560" w:lineRule="exact"/>
        <w:ind w:firstLineChars="200" w:firstLine="600"/>
        <w:jc w:val="both"/>
        <w:rPr>
          <w:rFonts w:ascii="仿宋" w:eastAsia="仿宋" w:hAnsi="仿宋" w:cs="仿宋"/>
          <w:bCs/>
          <w:sz w:val="30"/>
          <w:szCs w:val="30"/>
        </w:rPr>
      </w:pPr>
      <w:r>
        <w:rPr>
          <w:rFonts w:ascii="仿宋" w:eastAsia="仿宋" w:hAnsi="仿宋" w:cs="仿宋" w:hint="eastAsia"/>
          <w:bCs/>
          <w:sz w:val="30"/>
          <w:szCs w:val="30"/>
        </w:rPr>
        <w:t xml:space="preserve">3.4 </w:t>
      </w:r>
      <w:r w:rsidR="00D82B83">
        <w:rPr>
          <w:rFonts w:ascii="仿宋" w:eastAsia="仿宋" w:hAnsi="仿宋" w:cs="仿宋" w:hint="eastAsia"/>
          <w:bCs/>
          <w:sz w:val="30"/>
          <w:szCs w:val="30"/>
        </w:rPr>
        <w:t>信息公开</w:t>
      </w:r>
    </w:p>
    <w:p w:rsidR="00D82B83" w:rsidRDefault="00D82B83" w:rsidP="00D82B83">
      <w:pPr>
        <w:pStyle w:val="Default"/>
        <w:spacing w:line="560" w:lineRule="exact"/>
        <w:ind w:firstLineChars="200" w:firstLine="600"/>
        <w:jc w:val="both"/>
        <w:rPr>
          <w:rFonts w:ascii="仿宋" w:eastAsia="仿宋" w:hAnsi="仿宋" w:cs="仿宋"/>
          <w:color w:val="auto"/>
          <w:sz w:val="30"/>
          <w:szCs w:val="30"/>
        </w:rPr>
      </w:pPr>
      <w:r>
        <w:rPr>
          <w:rFonts w:ascii="仿宋" w:eastAsia="仿宋" w:hAnsi="仿宋" w:cs="仿宋" w:hint="eastAsia"/>
          <w:color w:val="auto"/>
          <w:sz w:val="30"/>
          <w:szCs w:val="30"/>
        </w:rPr>
        <w:t>经学院考核通过的名单在学院网站公示</w:t>
      </w:r>
      <w:r w:rsidR="00430A06">
        <w:rPr>
          <w:rFonts w:ascii="仿宋" w:eastAsia="仿宋" w:hAnsi="仿宋" w:cs="仿宋" w:hint="eastAsia"/>
          <w:color w:val="auto"/>
          <w:sz w:val="30"/>
          <w:szCs w:val="30"/>
        </w:rPr>
        <w:t>5</w:t>
      </w:r>
      <w:r>
        <w:rPr>
          <w:rFonts w:ascii="仿宋" w:eastAsia="仿宋" w:hAnsi="仿宋" w:cs="仿宋" w:hint="eastAsia"/>
          <w:color w:val="auto"/>
          <w:sz w:val="30"/>
          <w:szCs w:val="30"/>
        </w:rPr>
        <w:t>天。公示无异议者，确定为硕博连读推荐研究生报送研究生学院。</w:t>
      </w:r>
    </w:p>
    <w:p w:rsidR="000B74C1" w:rsidRDefault="000B74C1" w:rsidP="00D82B83">
      <w:pPr>
        <w:pStyle w:val="Default"/>
        <w:spacing w:line="560" w:lineRule="exact"/>
        <w:ind w:firstLineChars="200" w:firstLine="600"/>
        <w:jc w:val="both"/>
        <w:rPr>
          <w:rFonts w:ascii="仿宋" w:eastAsia="仿宋" w:hAnsi="仿宋" w:cs="仿宋"/>
          <w:bCs/>
          <w:sz w:val="30"/>
          <w:szCs w:val="30"/>
        </w:rPr>
      </w:pPr>
      <w:r>
        <w:rPr>
          <w:rFonts w:ascii="仿宋" w:eastAsia="仿宋" w:hAnsi="仿宋" w:cs="仿宋" w:hint="eastAsia"/>
          <w:bCs/>
          <w:sz w:val="30"/>
          <w:szCs w:val="30"/>
        </w:rPr>
        <w:t>若考生对公示结果有异议，可向学院提出申诉，经查属实的招生违规行为，即撤销相应结果，并追究有关人员责任。</w:t>
      </w:r>
    </w:p>
    <w:p w:rsidR="001F7CD6" w:rsidRDefault="001F1815" w:rsidP="00955482">
      <w:pPr>
        <w:pStyle w:val="Default"/>
        <w:spacing w:line="560" w:lineRule="exact"/>
        <w:ind w:firstLineChars="200" w:firstLine="600"/>
        <w:jc w:val="both"/>
        <w:rPr>
          <w:rFonts w:ascii="仿宋" w:eastAsia="仿宋" w:hAnsi="仿宋" w:cs="仿宋"/>
          <w:color w:val="auto"/>
          <w:sz w:val="30"/>
          <w:szCs w:val="30"/>
        </w:rPr>
      </w:pPr>
      <w:r>
        <w:rPr>
          <w:rFonts w:ascii="仿宋" w:eastAsia="仿宋" w:hAnsi="仿宋" w:cs="仿宋" w:hint="eastAsia"/>
          <w:color w:val="auto"/>
          <w:sz w:val="30"/>
          <w:szCs w:val="30"/>
        </w:rPr>
        <w:t>4、</w:t>
      </w:r>
      <w:r w:rsidR="00D82B83">
        <w:rPr>
          <w:rFonts w:ascii="仿宋" w:eastAsia="仿宋" w:hAnsi="仿宋" w:cs="仿宋" w:hint="eastAsia"/>
          <w:color w:val="auto"/>
          <w:sz w:val="30"/>
          <w:szCs w:val="30"/>
        </w:rPr>
        <w:t>审批录取</w:t>
      </w:r>
    </w:p>
    <w:p w:rsidR="001F7CD6" w:rsidRDefault="001F7CD6" w:rsidP="001F7CD6">
      <w:pPr>
        <w:pStyle w:val="Default"/>
        <w:spacing w:line="560" w:lineRule="exact"/>
        <w:ind w:firstLineChars="200" w:firstLine="602"/>
        <w:jc w:val="both"/>
        <w:rPr>
          <w:rFonts w:ascii="仿宋" w:eastAsia="仿宋" w:hAnsi="仿宋" w:cs="仿宋"/>
          <w:color w:val="auto"/>
          <w:sz w:val="30"/>
          <w:szCs w:val="30"/>
        </w:rPr>
      </w:pPr>
      <w:r w:rsidRPr="006B6B01">
        <w:rPr>
          <w:rFonts w:ascii="仿宋" w:eastAsia="仿宋" w:hAnsi="仿宋" w:cs="仿宋" w:hint="eastAsia"/>
          <w:b/>
          <w:bCs/>
          <w:kern w:val="2"/>
          <w:sz w:val="30"/>
          <w:szCs w:val="30"/>
        </w:rPr>
        <w:t>申</w:t>
      </w:r>
      <w:r w:rsidRPr="006B6B01">
        <w:rPr>
          <w:rFonts w:ascii="仿宋" w:eastAsia="仿宋" w:hAnsi="仿宋" w:cs="仿宋" w:hint="eastAsia"/>
          <w:b/>
          <w:bCs/>
          <w:color w:val="0070C0"/>
          <w:kern w:val="2"/>
          <w:sz w:val="30"/>
          <w:szCs w:val="30"/>
        </w:rPr>
        <w:t>请人资格审查通过后，相关信息在学院网站上公示3个工作日。学院研究生招生工作领导小组</w:t>
      </w:r>
      <w:proofErr w:type="gramStart"/>
      <w:r w:rsidRPr="006B6B01">
        <w:rPr>
          <w:rFonts w:ascii="仿宋" w:eastAsia="仿宋" w:hAnsi="仿宋" w:cs="仿宋" w:hint="eastAsia"/>
          <w:b/>
          <w:bCs/>
          <w:color w:val="0070C0"/>
          <w:kern w:val="2"/>
          <w:sz w:val="30"/>
          <w:szCs w:val="30"/>
        </w:rPr>
        <w:t>审定拟录名单</w:t>
      </w:r>
      <w:proofErr w:type="gramEnd"/>
      <w:r w:rsidRPr="006B6B01">
        <w:rPr>
          <w:rFonts w:ascii="仿宋" w:eastAsia="仿宋" w:hAnsi="仿宋" w:cs="仿宋" w:hint="eastAsia"/>
          <w:b/>
          <w:bCs/>
          <w:color w:val="0070C0"/>
          <w:kern w:val="2"/>
          <w:sz w:val="30"/>
          <w:szCs w:val="30"/>
        </w:rPr>
        <w:t>后，在学院网站上公示5个工作日。公示无异议后将拟录取名单报研究生院。</w:t>
      </w:r>
    </w:p>
    <w:p w:rsidR="00CE4587" w:rsidRPr="00D82B83" w:rsidRDefault="001F1815" w:rsidP="00D82B83">
      <w:pPr>
        <w:spacing w:line="360" w:lineRule="auto"/>
        <w:rPr>
          <w:rFonts w:ascii="仿宋_GB2312" w:eastAsia="仿宋_GB2312"/>
          <w:b/>
          <w:sz w:val="32"/>
          <w:szCs w:val="32"/>
        </w:rPr>
      </w:pPr>
      <w:r>
        <w:rPr>
          <w:rFonts w:ascii="仿宋_GB2312" w:eastAsia="仿宋_GB2312" w:hint="eastAsia"/>
          <w:b/>
          <w:sz w:val="32"/>
          <w:szCs w:val="32"/>
        </w:rPr>
        <w:t>五</w:t>
      </w:r>
      <w:r w:rsidR="00CE4587" w:rsidRPr="00D82B83">
        <w:rPr>
          <w:rFonts w:ascii="仿宋_GB2312" w:eastAsia="仿宋_GB2312" w:hint="eastAsia"/>
          <w:b/>
          <w:sz w:val="32"/>
          <w:szCs w:val="32"/>
        </w:rPr>
        <w:t>、其他事项</w:t>
      </w:r>
    </w:p>
    <w:p w:rsidR="00362BE6" w:rsidRDefault="00CE4587" w:rsidP="00CE4587">
      <w:pPr>
        <w:pStyle w:val="Default"/>
        <w:spacing w:line="560" w:lineRule="exact"/>
        <w:ind w:firstLineChars="200" w:firstLine="600"/>
        <w:jc w:val="both"/>
        <w:rPr>
          <w:rFonts w:ascii="仿宋" w:eastAsia="仿宋" w:hAnsi="仿宋" w:cs="仿宋"/>
          <w:color w:val="auto"/>
          <w:sz w:val="30"/>
          <w:szCs w:val="30"/>
        </w:rPr>
      </w:pPr>
      <w:r>
        <w:rPr>
          <w:rFonts w:ascii="仿宋" w:eastAsia="仿宋" w:hAnsi="仿宋" w:cs="仿宋" w:hint="eastAsia"/>
          <w:color w:val="auto"/>
          <w:sz w:val="30"/>
          <w:szCs w:val="30"/>
        </w:rPr>
        <w:lastRenderedPageBreak/>
        <w:t>申请人提交虚假材料、有学术不端行为或有其他违反招生考试纪律行为的，一经查实，立即取消资格，已经入学的，取消学籍，并按相关规定进行处理。</w:t>
      </w:r>
    </w:p>
    <w:p w:rsidR="00CE4587" w:rsidRDefault="00362BE6" w:rsidP="00CE4587">
      <w:pPr>
        <w:pStyle w:val="Default"/>
        <w:spacing w:line="560" w:lineRule="exact"/>
        <w:ind w:firstLineChars="200" w:firstLine="600"/>
        <w:jc w:val="both"/>
        <w:rPr>
          <w:rFonts w:ascii="仿宋" w:eastAsia="仿宋" w:hAnsi="仿宋" w:cs="仿宋"/>
          <w:color w:val="auto"/>
          <w:sz w:val="30"/>
          <w:szCs w:val="30"/>
        </w:rPr>
      </w:pPr>
      <w:r>
        <w:rPr>
          <w:rFonts w:ascii="仿宋" w:eastAsia="仿宋" w:hAnsi="仿宋" w:cs="仿宋" w:hint="eastAsia"/>
          <w:sz w:val="30"/>
          <w:szCs w:val="30"/>
        </w:rPr>
        <w:t>本实施办法若与学校和教育部当年的招生政策不一致的，以学校和教育部公布的政策为准。</w:t>
      </w:r>
      <w:r w:rsidR="00CE4587">
        <w:rPr>
          <w:rFonts w:ascii="仿宋" w:eastAsia="仿宋" w:hAnsi="仿宋" w:cs="仿宋" w:hint="eastAsia"/>
          <w:color w:val="auto"/>
          <w:sz w:val="30"/>
          <w:szCs w:val="30"/>
        </w:rPr>
        <w:t xml:space="preserve"> </w:t>
      </w:r>
    </w:p>
    <w:p w:rsidR="00CE4587" w:rsidRDefault="00CE4587" w:rsidP="00CE4587">
      <w:pPr>
        <w:pStyle w:val="Default"/>
        <w:spacing w:line="560" w:lineRule="exact"/>
        <w:ind w:firstLineChars="200" w:firstLine="600"/>
        <w:jc w:val="both"/>
        <w:rPr>
          <w:rFonts w:ascii="Times New Roman" w:eastAsia="仿宋_GB2312"/>
          <w:color w:val="auto"/>
          <w:sz w:val="30"/>
          <w:szCs w:val="30"/>
        </w:rPr>
      </w:pPr>
      <w:r>
        <w:rPr>
          <w:rFonts w:ascii="仿宋" w:eastAsia="仿宋" w:hAnsi="仿宋" w:cs="仿宋" w:hint="eastAsia"/>
          <w:color w:val="auto"/>
          <w:sz w:val="30"/>
          <w:szCs w:val="30"/>
        </w:rPr>
        <w:t>本办法由长江大学机械工程学院负责解释。</w:t>
      </w:r>
    </w:p>
    <w:p w:rsidR="00C217D5" w:rsidRDefault="00CE4587" w:rsidP="00CE4587">
      <w:pPr>
        <w:adjustRightInd w:val="0"/>
        <w:snapToGrid w:val="0"/>
        <w:spacing w:line="640" w:lineRule="atLeast"/>
        <w:ind w:firstLineChars="1400" w:firstLine="4480"/>
        <w:rPr>
          <w:rFonts w:ascii="仿宋_GB2312" w:eastAsia="仿宋_GB2312" w:hAnsi="仿宋_GB2312"/>
          <w:sz w:val="32"/>
          <w:szCs w:val="30"/>
        </w:rPr>
      </w:pPr>
      <w:r>
        <w:rPr>
          <w:rFonts w:ascii="仿宋_GB2312" w:eastAsia="仿宋_GB2312" w:hAnsi="仿宋_GB2312"/>
          <w:sz w:val="32"/>
          <w:szCs w:val="30"/>
        </w:rPr>
        <w:t>长江大学机械工程学院</w:t>
      </w:r>
    </w:p>
    <w:p w:rsidR="00CE4587" w:rsidRDefault="009F7238" w:rsidP="00CE4587">
      <w:pPr>
        <w:adjustRightInd w:val="0"/>
        <w:snapToGrid w:val="0"/>
        <w:spacing w:line="640" w:lineRule="atLeast"/>
        <w:ind w:firstLineChars="1700" w:firstLine="5440"/>
        <w:rPr>
          <w:rFonts w:ascii="仿宋_GB2312" w:eastAsia="仿宋_GB2312" w:hAnsi="仿宋_GB2312"/>
          <w:sz w:val="32"/>
          <w:szCs w:val="30"/>
        </w:rPr>
      </w:pPr>
      <w:r>
        <w:rPr>
          <w:rFonts w:ascii="仿宋_GB2312" w:eastAsia="仿宋_GB2312" w:hAnsi="仿宋_GB2312" w:hint="eastAsia"/>
          <w:sz w:val="32"/>
          <w:szCs w:val="30"/>
        </w:rPr>
        <w:t>2020</w:t>
      </w:r>
      <w:r w:rsidR="00CE4587">
        <w:rPr>
          <w:rFonts w:ascii="仿宋_GB2312" w:eastAsia="仿宋_GB2312" w:hAnsi="仿宋_GB2312" w:hint="eastAsia"/>
          <w:sz w:val="32"/>
          <w:szCs w:val="30"/>
        </w:rPr>
        <w:t>.11</w:t>
      </w:r>
    </w:p>
    <w:p w:rsidR="00C217D5" w:rsidRDefault="00C217D5" w:rsidP="001C3024">
      <w:pPr>
        <w:adjustRightInd w:val="0"/>
        <w:snapToGrid w:val="0"/>
        <w:spacing w:line="640" w:lineRule="atLeast"/>
        <w:rPr>
          <w:rFonts w:ascii="仿宋_GB2312" w:eastAsia="仿宋_GB2312" w:hAnsi="仿宋_GB2312"/>
          <w:sz w:val="32"/>
          <w:szCs w:val="30"/>
        </w:rPr>
      </w:pPr>
    </w:p>
    <w:sectPr w:rsidR="00C217D5" w:rsidSect="00F338B4">
      <w:footerReference w:type="even" r:id="rId9"/>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5AE4" w:rsidRDefault="00B35AE4" w:rsidP="00741166">
      <w:r>
        <w:separator/>
      </w:r>
    </w:p>
  </w:endnote>
  <w:endnote w:type="continuationSeparator" w:id="0">
    <w:p w:rsidR="00B35AE4" w:rsidRDefault="00B35AE4" w:rsidP="00741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024" w:rsidRDefault="00976897" w:rsidP="00DC04D4">
    <w:pPr>
      <w:pStyle w:val="a4"/>
      <w:framePr w:wrap="around" w:vAnchor="text" w:hAnchor="margin" w:xAlign="outside" w:y="1"/>
      <w:rPr>
        <w:rStyle w:val="a3"/>
      </w:rPr>
    </w:pPr>
    <w:r>
      <w:fldChar w:fldCharType="begin"/>
    </w:r>
    <w:r w:rsidR="002775CA">
      <w:rPr>
        <w:rStyle w:val="a3"/>
      </w:rPr>
      <w:instrText xml:space="preserve">PAGE  </w:instrText>
    </w:r>
    <w:r>
      <w:fldChar w:fldCharType="separate"/>
    </w:r>
    <w:r w:rsidR="002775CA">
      <w:rPr>
        <w:rStyle w:val="a3"/>
      </w:rPr>
      <w:t>1</w:t>
    </w:r>
    <w:r>
      <w:fldChar w:fldCharType="end"/>
    </w:r>
  </w:p>
  <w:p w:rsidR="001C3024" w:rsidRDefault="00B35AE4" w:rsidP="00DC04D4">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024" w:rsidRPr="00DC04D4" w:rsidRDefault="00976897" w:rsidP="00DC04D4">
    <w:pPr>
      <w:pStyle w:val="a4"/>
      <w:framePr w:wrap="around" w:vAnchor="text" w:hAnchor="margin" w:xAlign="outside" w:y="1"/>
      <w:rPr>
        <w:rStyle w:val="a3"/>
        <w:rFonts w:ascii="宋体" w:hAnsi="宋体"/>
        <w:sz w:val="32"/>
        <w:szCs w:val="32"/>
      </w:rPr>
    </w:pPr>
    <w:r w:rsidRPr="00DC04D4">
      <w:rPr>
        <w:rFonts w:ascii="宋体" w:hAnsi="宋体"/>
        <w:sz w:val="32"/>
        <w:szCs w:val="32"/>
      </w:rPr>
      <w:fldChar w:fldCharType="begin"/>
    </w:r>
    <w:r w:rsidR="002775CA" w:rsidRPr="00DC04D4">
      <w:rPr>
        <w:rStyle w:val="a3"/>
        <w:rFonts w:ascii="宋体" w:hAnsi="宋体"/>
        <w:sz w:val="32"/>
        <w:szCs w:val="32"/>
      </w:rPr>
      <w:instrText xml:space="preserve">PAGE  </w:instrText>
    </w:r>
    <w:r w:rsidRPr="00DC04D4">
      <w:rPr>
        <w:rFonts w:ascii="宋体" w:hAnsi="宋体"/>
        <w:sz w:val="32"/>
        <w:szCs w:val="32"/>
      </w:rPr>
      <w:fldChar w:fldCharType="separate"/>
    </w:r>
    <w:r w:rsidR="00BD18C2">
      <w:rPr>
        <w:rStyle w:val="a3"/>
        <w:rFonts w:ascii="宋体" w:hAnsi="宋体"/>
        <w:noProof/>
        <w:sz w:val="32"/>
        <w:szCs w:val="32"/>
      </w:rPr>
      <w:t>4</w:t>
    </w:r>
    <w:r w:rsidRPr="00DC04D4">
      <w:rPr>
        <w:rFonts w:ascii="宋体" w:hAnsi="宋体"/>
        <w:sz w:val="32"/>
        <w:szCs w:val="32"/>
      </w:rPr>
      <w:fldChar w:fldCharType="end"/>
    </w:r>
  </w:p>
  <w:p w:rsidR="001C3024" w:rsidRDefault="00B35AE4" w:rsidP="00DC04D4">
    <w:pPr>
      <w:pStyle w:val="a4"/>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5AE4" w:rsidRDefault="00B35AE4" w:rsidP="00741166">
      <w:r>
        <w:separator/>
      </w:r>
    </w:p>
  </w:footnote>
  <w:footnote w:type="continuationSeparator" w:id="0">
    <w:p w:rsidR="00B35AE4" w:rsidRDefault="00B35AE4" w:rsidP="007411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3F1BD4"/>
    <w:multiLevelType w:val="hybridMultilevel"/>
    <w:tmpl w:val="07C6AFA0"/>
    <w:lvl w:ilvl="0" w:tplc="19E0EE70">
      <w:start w:val="1"/>
      <w:numFmt w:val="japaneseCounting"/>
      <w:lvlText w:val="（%1）"/>
      <w:lvlJc w:val="left"/>
      <w:pPr>
        <w:ind w:left="2070" w:hanging="147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217D5"/>
    <w:rsid w:val="000300D2"/>
    <w:rsid w:val="00087881"/>
    <w:rsid w:val="000A0865"/>
    <w:rsid w:val="000A0AE1"/>
    <w:rsid w:val="000A5F19"/>
    <w:rsid w:val="000B74C1"/>
    <w:rsid w:val="00107369"/>
    <w:rsid w:val="001511AF"/>
    <w:rsid w:val="001951FC"/>
    <w:rsid w:val="001A5949"/>
    <w:rsid w:val="001A781D"/>
    <w:rsid w:val="001F1815"/>
    <w:rsid w:val="001F7CD6"/>
    <w:rsid w:val="001F7D21"/>
    <w:rsid w:val="002775CA"/>
    <w:rsid w:val="00362BE6"/>
    <w:rsid w:val="003665FE"/>
    <w:rsid w:val="00372983"/>
    <w:rsid w:val="00387476"/>
    <w:rsid w:val="003B708D"/>
    <w:rsid w:val="003C3658"/>
    <w:rsid w:val="003E003A"/>
    <w:rsid w:val="0041235B"/>
    <w:rsid w:val="00414955"/>
    <w:rsid w:val="00430A06"/>
    <w:rsid w:val="004C530B"/>
    <w:rsid w:val="004E308E"/>
    <w:rsid w:val="005A7A63"/>
    <w:rsid w:val="00630C40"/>
    <w:rsid w:val="006723F0"/>
    <w:rsid w:val="0068705F"/>
    <w:rsid w:val="0070377C"/>
    <w:rsid w:val="00721509"/>
    <w:rsid w:val="00741166"/>
    <w:rsid w:val="00764271"/>
    <w:rsid w:val="0078045A"/>
    <w:rsid w:val="00793561"/>
    <w:rsid w:val="007A4471"/>
    <w:rsid w:val="007A5E89"/>
    <w:rsid w:val="008045DC"/>
    <w:rsid w:val="0082758E"/>
    <w:rsid w:val="008326F1"/>
    <w:rsid w:val="008B5E93"/>
    <w:rsid w:val="008B6B47"/>
    <w:rsid w:val="008E0984"/>
    <w:rsid w:val="00955482"/>
    <w:rsid w:val="00976897"/>
    <w:rsid w:val="00981EF8"/>
    <w:rsid w:val="009C4BD6"/>
    <w:rsid w:val="009C4C38"/>
    <w:rsid w:val="009F7238"/>
    <w:rsid w:val="00A34059"/>
    <w:rsid w:val="00A41E35"/>
    <w:rsid w:val="00A92C6F"/>
    <w:rsid w:val="00AA0DF4"/>
    <w:rsid w:val="00AA73B9"/>
    <w:rsid w:val="00B13597"/>
    <w:rsid w:val="00B35AE4"/>
    <w:rsid w:val="00B7254F"/>
    <w:rsid w:val="00B978F2"/>
    <w:rsid w:val="00BD18C2"/>
    <w:rsid w:val="00BF2C4A"/>
    <w:rsid w:val="00C00F6A"/>
    <w:rsid w:val="00C217D5"/>
    <w:rsid w:val="00CD628D"/>
    <w:rsid w:val="00CE2300"/>
    <w:rsid w:val="00CE4587"/>
    <w:rsid w:val="00D53328"/>
    <w:rsid w:val="00D71362"/>
    <w:rsid w:val="00D82B83"/>
    <w:rsid w:val="00DC7CB6"/>
    <w:rsid w:val="00DE63A7"/>
    <w:rsid w:val="00E20F7C"/>
    <w:rsid w:val="00E409D4"/>
    <w:rsid w:val="00E948F7"/>
    <w:rsid w:val="00EA5DF3"/>
    <w:rsid w:val="00ED0A5E"/>
    <w:rsid w:val="00FC67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等线" w:eastAsia="等线" w:hAnsi="等线" w:cs="宋体"/>
        <w:sz w:val="22"/>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3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C217D5"/>
  </w:style>
  <w:style w:type="paragraph" w:styleId="a4">
    <w:name w:val="footer"/>
    <w:basedOn w:val="a"/>
    <w:link w:val="Char"/>
    <w:rsid w:val="00C217D5"/>
    <w:pPr>
      <w:tabs>
        <w:tab w:val="center" w:pos="4153"/>
        <w:tab w:val="right" w:pos="8306"/>
      </w:tabs>
      <w:snapToGrid w:val="0"/>
      <w:jc w:val="left"/>
    </w:pPr>
    <w:rPr>
      <w:rFonts w:ascii="Times New Roman" w:eastAsia="宋体" w:hAnsi="Times New Roman" w:cs="Times New Roman"/>
      <w:kern w:val="2"/>
      <w:sz w:val="18"/>
      <w:szCs w:val="18"/>
    </w:rPr>
  </w:style>
  <w:style w:type="character" w:customStyle="1" w:styleId="Char">
    <w:name w:val="页脚 Char"/>
    <w:basedOn w:val="a0"/>
    <w:link w:val="a4"/>
    <w:rsid w:val="00C217D5"/>
    <w:rPr>
      <w:rFonts w:ascii="Times New Roman" w:eastAsia="宋体" w:hAnsi="Times New Roman" w:cs="Times New Roman"/>
      <w:kern w:val="2"/>
      <w:sz w:val="18"/>
      <w:szCs w:val="18"/>
    </w:rPr>
  </w:style>
  <w:style w:type="paragraph" w:styleId="a5">
    <w:name w:val="Body Text Indent"/>
    <w:basedOn w:val="a"/>
    <w:link w:val="Char0"/>
    <w:rsid w:val="00C217D5"/>
    <w:pPr>
      <w:spacing w:line="360" w:lineRule="auto"/>
      <w:ind w:firstLineChars="300" w:firstLine="720"/>
    </w:pPr>
    <w:rPr>
      <w:rFonts w:ascii="宋体" w:eastAsia="宋体" w:hAnsi="Times New Roman" w:cs="Times New Roman"/>
      <w:kern w:val="2"/>
      <w:sz w:val="24"/>
      <w:szCs w:val="24"/>
    </w:rPr>
  </w:style>
  <w:style w:type="character" w:customStyle="1" w:styleId="Char0">
    <w:name w:val="正文文本缩进 Char"/>
    <w:basedOn w:val="a0"/>
    <w:link w:val="a5"/>
    <w:rsid w:val="00C217D5"/>
    <w:rPr>
      <w:rFonts w:ascii="宋体" w:eastAsia="宋体" w:hAnsi="Times New Roman" w:cs="Times New Roman"/>
      <w:kern w:val="2"/>
      <w:sz w:val="24"/>
      <w:szCs w:val="24"/>
    </w:rPr>
  </w:style>
  <w:style w:type="paragraph" w:customStyle="1" w:styleId="Default">
    <w:name w:val="Default"/>
    <w:qFormat/>
    <w:rsid w:val="00B978F2"/>
    <w:pPr>
      <w:widowControl w:val="0"/>
      <w:autoSpaceDE w:val="0"/>
      <w:autoSpaceDN w:val="0"/>
      <w:adjustRightInd w:val="0"/>
    </w:pPr>
    <w:rPr>
      <w:rFonts w:ascii="Arial Unicode MS" w:eastAsia="Arial Unicode MS" w:hAnsi="Times New Roman" w:cs="Arial Unicode MS"/>
      <w:color w:val="000000"/>
      <w:sz w:val="24"/>
      <w:szCs w:val="24"/>
    </w:rPr>
  </w:style>
  <w:style w:type="paragraph" w:styleId="a6">
    <w:name w:val="Document Map"/>
    <w:basedOn w:val="a"/>
    <w:link w:val="Char1"/>
    <w:uiPriority w:val="99"/>
    <w:semiHidden/>
    <w:unhideWhenUsed/>
    <w:rsid w:val="00107369"/>
    <w:rPr>
      <w:rFonts w:ascii="宋体" w:eastAsia="宋体"/>
      <w:sz w:val="18"/>
      <w:szCs w:val="18"/>
    </w:rPr>
  </w:style>
  <w:style w:type="character" w:customStyle="1" w:styleId="Char1">
    <w:name w:val="文档结构图 Char"/>
    <w:basedOn w:val="a0"/>
    <w:link w:val="a6"/>
    <w:uiPriority w:val="99"/>
    <w:semiHidden/>
    <w:rsid w:val="00107369"/>
    <w:rPr>
      <w:rFonts w:ascii="宋体" w:eastAsia="宋体"/>
      <w:sz w:val="18"/>
      <w:szCs w:val="18"/>
    </w:rPr>
  </w:style>
  <w:style w:type="paragraph" w:customStyle="1" w:styleId="p">
    <w:name w:val="p"/>
    <w:basedOn w:val="a"/>
    <w:rsid w:val="003B708D"/>
    <w:pPr>
      <w:widowControl/>
      <w:spacing w:before="100" w:beforeAutospacing="1" w:after="100" w:afterAutospacing="1"/>
      <w:jc w:val="left"/>
    </w:pPr>
    <w:rPr>
      <w:rFonts w:ascii="宋体" w:eastAsia="宋体" w:hAnsi="宋体"/>
      <w:sz w:val="24"/>
      <w:szCs w:val="24"/>
    </w:rPr>
  </w:style>
  <w:style w:type="paragraph" w:styleId="a7">
    <w:name w:val="header"/>
    <w:basedOn w:val="a"/>
    <w:link w:val="Char2"/>
    <w:uiPriority w:val="99"/>
    <w:unhideWhenUsed/>
    <w:rsid w:val="009F7238"/>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7"/>
    <w:uiPriority w:val="99"/>
    <w:rsid w:val="009F723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952050">
      <w:bodyDiv w:val="1"/>
      <w:marLeft w:val="0"/>
      <w:marRight w:val="0"/>
      <w:marTop w:val="0"/>
      <w:marBottom w:val="0"/>
      <w:divBdr>
        <w:top w:val="none" w:sz="0" w:space="0" w:color="auto"/>
        <w:left w:val="none" w:sz="0" w:space="0" w:color="auto"/>
        <w:bottom w:val="none" w:sz="0" w:space="0" w:color="auto"/>
        <w:right w:val="none" w:sz="0" w:space="0" w:color="auto"/>
      </w:divBdr>
    </w:div>
    <w:div w:id="1897858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23E23D-83BD-42DD-96B5-2A0FD8D81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316</Words>
  <Characters>1803</Characters>
  <Application>Microsoft Office Word</Application>
  <DocSecurity>0</DocSecurity>
  <Lines>15</Lines>
  <Paragraphs>4</Paragraphs>
  <ScaleCrop>false</ScaleCrop>
  <Company/>
  <LinksUpToDate>false</LinksUpToDate>
  <CharactersWithSpaces>2115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李美求</dc:creator>
  <cp:lastModifiedBy>sxl</cp:lastModifiedBy>
  <cp:revision>18</cp:revision>
  <cp:lastPrinted>2019-11-08T08:34:00Z</cp:lastPrinted>
  <dcterms:created xsi:type="dcterms:W3CDTF">2020-11-18T03:43:00Z</dcterms:created>
  <dcterms:modified xsi:type="dcterms:W3CDTF">2020-12-04T06:53:00Z</dcterms:modified>
</cp:coreProperties>
</file>