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附件6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</w:t>
      </w:r>
      <w:bookmarkStart w:id="0" w:name="_GoBack"/>
      <w:bookmarkEnd w:id="0"/>
      <w:r>
        <w:rPr>
          <w:rFonts w:eastAsia="仿宋_GB2312"/>
          <w:b/>
          <w:bCs/>
          <w:sz w:val="32"/>
          <w:szCs w:val="32"/>
        </w:rPr>
        <w:t>江民族医学院201</w:t>
      </w:r>
      <w:r>
        <w:rPr>
          <w:rFonts w:hint="eastAsia"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年硕士研究生招生专业目录（广西医学创新中心）</w:t>
      </w:r>
    </w:p>
    <w:p>
      <w:pPr>
        <w:spacing w:line="320" w:lineRule="exact"/>
        <w:jc w:val="center"/>
        <w:rPr>
          <w:rFonts w:eastAsia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49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1132"/>
        <w:gridCol w:w="6"/>
        <w:gridCol w:w="1133"/>
        <w:gridCol w:w="170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3" w:type="dxa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91" w:type="dxa"/>
            <w:gridSpan w:val="3"/>
            <w:tcBorders>
              <w:right w:val="dotted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114 广西医学创新中心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3265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353" w:type="dxa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1002 临床医学（学术学位）</w:t>
            </w:r>
          </w:p>
        </w:tc>
        <w:tc>
          <w:tcPr>
            <w:tcW w:w="1132" w:type="dxa"/>
            <w:tcBorders>
              <w:right w:val="dott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353" w:type="dxa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b/>
              </w:rPr>
              <w:t>100201 内科学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tcBorders>
              <w:right w:val="dott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353" w:type="dxa"/>
            <w:vAlign w:val="center"/>
          </w:tcPr>
          <w:p>
            <w:pPr>
              <w:spacing w:line="320" w:lineRule="exact"/>
            </w:pPr>
            <w:r>
              <w:t>急性呼吸窘迫综合征（ARDS）（廖品琥）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t>廖品琥</w:t>
            </w:r>
          </w:p>
        </w:tc>
        <w:tc>
          <w:tcPr>
            <w:tcW w:w="1139" w:type="dxa"/>
            <w:gridSpan w:val="2"/>
            <w:vMerge w:val="restart"/>
            <w:vAlign w:val="top"/>
          </w:tcPr>
          <w:p>
            <w:pPr>
              <w:spacing w:line="280" w:lineRule="exact"/>
              <w:rPr>
                <w:b/>
              </w:rPr>
            </w:pPr>
          </w:p>
        </w:tc>
        <w:tc>
          <w:tcPr>
            <w:tcW w:w="1706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699联考西医综合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spacing w:line="280" w:lineRule="exact"/>
              <w:rPr>
                <w:b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353" w:type="dxa"/>
            <w:vAlign w:val="center"/>
          </w:tcPr>
          <w:p>
            <w:pPr>
              <w:spacing w:line="320" w:lineRule="exact"/>
              <w:rPr>
                <w:b/>
                <w:bCs/>
              </w:rPr>
            </w:pPr>
            <w:r>
              <w:rPr>
                <w:kern w:val="0"/>
                <w:szCs w:val="21"/>
              </w:rPr>
              <w:t>肝癌基础与临床研究，HP致病与耐药研究（黄赞松）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黄赞松</w:t>
            </w:r>
          </w:p>
        </w:tc>
        <w:tc>
          <w:tcPr>
            <w:tcW w:w="113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353" w:type="dxa"/>
            <w:vAlign w:val="center"/>
          </w:tcPr>
          <w:p>
            <w:pPr>
              <w:spacing w:line="320" w:lineRule="exact"/>
            </w:pPr>
            <w:r>
              <w:rPr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尤燕舞</w:t>
            </w:r>
          </w:p>
        </w:tc>
        <w:tc>
          <w:tcPr>
            <w:tcW w:w="113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353" w:type="dxa"/>
            <w:vAlign w:val="center"/>
          </w:tcPr>
          <w:p>
            <w:pPr>
              <w:spacing w:line="320" w:lineRule="exact"/>
            </w:pPr>
            <w:r>
              <w:rPr>
                <w:kern w:val="0"/>
                <w:szCs w:val="21"/>
              </w:rPr>
              <w:t>糖尿病基础与临床（吴标良）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吴标良</w:t>
            </w:r>
          </w:p>
        </w:tc>
        <w:tc>
          <w:tcPr>
            <w:tcW w:w="113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353" w:type="dxa"/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b/>
              </w:rPr>
              <w:t>10020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儿</w:t>
            </w:r>
            <w:r>
              <w:rPr>
                <w:b/>
              </w:rPr>
              <w:t>科学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儿科肾脏病及儿童免疫性疾病（刘运广）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刘运广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6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699联考西医综合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儿童支气管哮喘与免疫性疾病（林娜）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林娜</w:t>
            </w:r>
          </w:p>
        </w:tc>
        <w:tc>
          <w:tcPr>
            <w:tcW w:w="113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100204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353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脑血管疾病发病及癫痫发病机理与临床研究（李雪斌）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李雪斌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699联考西医综合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100208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临床检验诊断学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基因诊断与治疗（邓益斌）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邓益斌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699联考西医综合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复试笔试专业课：临床检验学。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spacing w:line="280" w:lineRule="exact"/>
            </w:pPr>
            <w:r>
              <w:rPr>
                <w:b/>
              </w:rPr>
              <w:t>100210 外科学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06" w:type="dxa"/>
            <w:vAlign w:val="top"/>
          </w:tcPr>
          <w:p>
            <w:pPr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普外科疾病防治研究，创面修复的基础与临床研究（唐乾利）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唐乾利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restart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699联考西医综合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外</w:t>
            </w:r>
            <w:r>
              <w:rPr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骨肿瘤与脊柱骨关节疾病（唐毓金）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唐毓金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rPr>
                <w:bCs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3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骨与关节结核基础与临床研究（蓝常贡）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蓝常贡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rPr>
                <w:bCs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</w:tbl>
    <w:p>
      <w:pPr>
        <w:spacing w:line="480" w:lineRule="auto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tbl>
      <w:tblPr>
        <w:tblStyle w:val="6"/>
        <w:tblpPr w:leftFromText="180" w:rightFromText="180" w:vertAnchor="text" w:horzAnchor="margin" w:tblpXSpec="center" w:tblpY="580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6"/>
        <w:gridCol w:w="1133"/>
        <w:gridCol w:w="856"/>
        <w:gridCol w:w="170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356" w:type="dxa"/>
            <w:vAlign w:val="center"/>
          </w:tcPr>
          <w:p>
            <w:pPr>
              <w:widowControl/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 xml:space="preserve">1051 </w:t>
            </w:r>
            <w:r>
              <w:rPr>
                <w:rFonts w:hint="eastAsia"/>
                <w:b/>
              </w:rPr>
              <w:t xml:space="preserve"> 临床医学（专业学位）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</w:pPr>
            <w:r>
              <w:rPr>
                <w:kern w:val="0"/>
                <w:szCs w:val="21"/>
              </w:rPr>
              <w:t>内科临床技能训练与研究（</w:t>
            </w:r>
            <w:r>
              <w:t>呼吸系病）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</w:pPr>
            <w:r>
              <w:rPr>
                <w:kern w:val="0"/>
                <w:szCs w:val="21"/>
              </w:rPr>
              <w:t>廖品琥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 w:val="restart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837" w:type="dxa"/>
            <w:vMerge w:val="restart"/>
            <w:vAlign w:val="top"/>
          </w:tcPr>
          <w:p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标*导师工作单位为广西壮族自治区人民医院。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王虹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 w:val="continue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rPr>
                <w:b/>
                <w:bCs/>
              </w:rPr>
            </w:pPr>
            <w:r>
              <w:rPr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黄赞松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张国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</w:pPr>
            <w:r>
              <w:rPr>
                <w:kern w:val="0"/>
                <w:szCs w:val="21"/>
              </w:rPr>
              <w:t>内科临床技能训练与研究（</w:t>
            </w:r>
            <w:r>
              <w:t>肾病）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</w:pPr>
            <w:r>
              <w:rPr>
                <w:kern w:val="0"/>
                <w:szCs w:val="21"/>
              </w:rPr>
              <w:t>尤燕舞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</w:pPr>
            <w:r>
              <w:rPr>
                <w:kern w:val="0"/>
                <w:szCs w:val="21"/>
              </w:rPr>
              <w:t>内科临床技能训练与研究（</w:t>
            </w:r>
            <w:r>
              <w:t>内分泌与代谢病）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</w:pPr>
            <w:r>
              <w:rPr>
                <w:kern w:val="0"/>
                <w:szCs w:val="21"/>
              </w:rPr>
              <w:t>吴标良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 w:val="continue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b/>
              </w:rPr>
              <w:t>105102 儿科学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356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儿科临床技能训练与研究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刘运广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林  娜</w:t>
            </w: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105104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神经内科临床技能训练与研究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李雪斌</w:t>
            </w: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b/>
              </w:rPr>
            </w:pPr>
            <w:r>
              <w:rPr>
                <w:b/>
              </w:rPr>
              <w:t>105109外科学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唐乾利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 w:val="restart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837" w:type="dxa"/>
            <w:vMerge w:val="restart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骨科临床技能训练与研究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唐毓金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蓝常贡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Merge w:val="continue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356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b/>
              </w:rPr>
              <w:t>105110妇产科学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妇产科临床技能训练与研究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胡晓霞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标*导师工作单位为广西壮族自治区人民医院。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  <w:r>
              <w:rPr>
                <w:b/>
              </w:rPr>
              <w:t>105111眼科学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6" w:type="dxa"/>
            <w:vAlign w:val="center"/>
          </w:tcPr>
          <w:p>
            <w:pPr>
              <w:widowControl/>
              <w:spacing w:line="320" w:lineRule="exact"/>
              <w:rPr>
                <w:sz w:val="24"/>
                <w:highlight w:val="yellow"/>
              </w:rPr>
            </w:pPr>
            <w:r>
              <w:rPr>
                <w:kern w:val="0"/>
                <w:szCs w:val="21"/>
              </w:rPr>
              <w:t>眼科临床技能训练与研究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kern w:val="0"/>
                <w:szCs w:val="21"/>
              </w:rPr>
              <w:t>李敏</w:t>
            </w:r>
            <w:r>
              <w:rPr>
                <w:rFonts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837" w:type="dxa"/>
            <w:vAlign w:val="top"/>
          </w:tcPr>
          <w:p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复试笔试专业课：眼科学。</w:t>
            </w:r>
          </w:p>
          <w:p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kern w:val="0"/>
                <w:szCs w:val="21"/>
              </w:rPr>
              <w:t>标*导师工作单位为广西壮族自治区人民医院。</w:t>
            </w:r>
          </w:p>
        </w:tc>
      </w:tr>
    </w:tbl>
    <w:p>
      <w:pPr>
        <w:spacing w:line="480" w:lineRule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tbl>
      <w:tblPr>
        <w:tblStyle w:val="6"/>
        <w:tblpPr w:leftFromText="180" w:rightFromText="180" w:vertAnchor="text" w:horzAnchor="margin" w:tblpXSpec="center" w:tblpY="426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4"/>
        <w:gridCol w:w="1137"/>
        <w:gridCol w:w="1133"/>
        <w:gridCol w:w="170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4" w:type="dxa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4" w:type="dxa"/>
            <w:vAlign w:val="center"/>
          </w:tcPr>
          <w:p>
            <w:pPr>
              <w:jc w:val="left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4" w:type="dxa"/>
            <w:vAlign w:val="center"/>
          </w:tcPr>
          <w:p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放射肿瘤科临床技能训练与研究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陆合明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复试笔试专业课：肿瘤学。</w:t>
            </w:r>
          </w:p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标*导师工作单位为广西壮族自治区人民医院。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4" w:type="dxa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105117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急诊医学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4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急诊科临床技能训练与研究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熊滨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标*导师工作单位为广西壮族自治区人民医院。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4" w:type="dxa"/>
            <w:vAlign w:val="center"/>
          </w:tcPr>
          <w:p>
            <w:pPr>
              <w:widowControl/>
              <w:spacing w:line="280" w:lineRule="exac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口腔医学（专业学位）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6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4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口腔颌面外科临床医疗技能训练与研究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姚金光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restart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③352口腔综合</w:t>
            </w: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口腔颌面外科学</w:t>
            </w:r>
            <w:r>
              <w:rPr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4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</w:t>
            </w:r>
            <w:r>
              <w:rPr>
                <w:rFonts w:hint="eastAsia"/>
                <w:kern w:val="0"/>
                <w:szCs w:val="21"/>
              </w:rPr>
              <w:t>正畸科</w:t>
            </w:r>
            <w:r>
              <w:rPr>
                <w:kern w:val="0"/>
                <w:szCs w:val="21"/>
              </w:rPr>
              <w:t>临床医疗技能训练与研究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廖明华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continue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口腔正畸学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480" w:lineRule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97230" cy="238125"/>
          <wp:effectExtent l="0" t="0" r="7620" b="9525"/>
          <wp:docPr id="1" name="图片 1" descr="研招在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招在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eastAsia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 </w:t>
    </w:r>
    <w:r>
      <w:rPr>
        <w:rFonts w:hint="eastAsia"/>
        <w:color w:val="404040" w:themeColor="text1" w:themeTint="BF"/>
        <w:sz w:val="15"/>
        <w:szCs w:val="15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专业</w: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begin"/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instrText xml:space="preserve"> HYPERLINK "http://www.baidu.com/baidu.php?url=Kf00000vYE9TcWAGdCkRuDbOVwHYLdMF3Lc51FezMqkeqPUHwBDvY1yF3II_1FFBvzOs0KlSjt8XEg89JLB3nn832KMKaDJ3GoI5oVmsVHvojCyInyCceFX63LUpPDP6AQ3e450I_SfDaZYET49hPvJr7iUub78LkimFD5b3ddStsHa_2s.7Y_jwstZblUNzf2N9h9mLI-h1cC.U1Yz0ZDqYIjNYPHp1qt0TA-W5H00IjLwYPgfdPo5LsKGUHYznWT0u1dBugK1n0KdpHdBmy-bIfKspyfqnfKWpyfqn1bz0AdY5HDsnHIxnW0vn-tknjD4g1nvnjD0pvbqn0KzIjYdPWf0uy-b5HDYn1FxnWm4nj-xnWDsrHPxnWm1PH00mhbqnW0Y0AdW5HTvPHn4PjbkP-tzPjf3nWT3PjbLg1Dsnj7xn0KkTA-b5H00TyPGujYs0ZFMIA7M5H00mycqn7ts0ANzu1Ys0ZKs5H00UMus5H08nj0snj0snj00Ugws5H00uAwETjYs0ZFJ5H00uANv5gKW0AuY5H00TA6qn0KET1Ys0AFL5HDs0A4Y5H00TLCq0ZwdT1YkP1f3PWRznHT1PjT3nWcsn1c1r0Kzug7Y5HDdn1mLrHbkPjfsPW60Tv-b5Hbkm1PWryD1nj0snW99n1f0mLPV5HD4n1wjnRDzfHTdPYf1rDR0mynqnfKsUWYs0Z7VIjYs0Z7VT1Ys0ZGY5H00UyPxuMFEUHYsg1Kxn7ts0Aw9UMNBuNqsUA78pyw15HKxn7tsg100TA7Ygvu_myTqn0Kbmv-b5HDk0ANYpyfqQHD0mgPsmvnqn0KdTA-8mvnqn0KkUymqnHm0uhPdIjYs0AulpjYs0Au9IjYs0ZGsUZN15H00mywhUA7M5HD0UAuW5H00mLFW5HRdPH0&amp;ck=2700.18.0.0.0.638.363.0&amp;shh=www.baidu.com&amp;sht=baidu" \t "https://www.baidu.com/_blank" </w:instrTex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separate"/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研究生报考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研究生招生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</w:t>
    </w:r>
    <w:r>
      <w:rPr>
        <w:rFonts w:hint="eastAsia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新闻</w:t>
    </w:r>
    <w:r>
      <w:rPr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信息发布门户网站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65EED"/>
    <w:rsid w:val="02165EED"/>
    <w:rsid w:val="0F0F60CC"/>
    <w:rsid w:val="36A87F9C"/>
    <w:rsid w:val="3A993F8A"/>
    <w:rsid w:val="41FD0E1A"/>
    <w:rsid w:val="63386911"/>
    <w:rsid w:val="6D535020"/>
    <w:rsid w:val="7C1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2018-09-13T00:35:00Z</dcterms:created>
  <dc:creator>一条小溪</dc:creator>
  <cp:lastModifiedBy>一条小溪</cp:lastModifiedBy>
  <dcterms:modified xsi:type="dcterms:W3CDTF">2018-09-13T00:48:15Z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