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附件3</w:t>
      </w:r>
      <w:r>
        <w:rPr>
          <w:rFonts w:hint="eastAsia" w:eastAsia="仿宋_GB2312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右江民族医学院201</w:t>
      </w:r>
      <w:r>
        <w:rPr>
          <w:rFonts w:hint="eastAsia"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775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5"/>
        <w:gridCol w:w="853"/>
        <w:gridCol w:w="853"/>
        <w:gridCol w:w="198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5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355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101 基础医学院</w:t>
            </w:r>
          </w:p>
        </w:tc>
        <w:tc>
          <w:tcPr>
            <w:tcW w:w="85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9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5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1001 基础医学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9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5" w:type="dxa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100101 </w:t>
            </w:r>
            <w:r>
              <w:rPr>
                <w:b/>
                <w:color w:val="000000"/>
              </w:rPr>
              <w:t>人体解剖与组织胚胎学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86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35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体质人类学与分子人类学研究、骨质疏松研究（黄秀峰）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黄秀峰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复试笔试专业课：系统解剖学与组织胚胎学。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注：标*导师复试笔试专业课：系统解剖学与组织胚胎学或流行病学与医学统计学。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35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环境人类学（陈秉朴）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陈秉朴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骨质疏松的基础与临床研究（王金花）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王金花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神经退行性疾病与微量元素及纳米医学检测（凌雁武）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凌雁武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断层影像解剖学与体质人类学研究（钟斌）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钟斌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管理流行病学、伤害流行病（邓砚）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邓砚</w:t>
            </w:r>
            <w:r>
              <w:rPr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健康教育与健康促进</w:t>
            </w:r>
            <w:r>
              <w:rPr>
                <w:color w:val="000000"/>
                <w:kern w:val="0"/>
                <w:szCs w:val="21"/>
              </w:rPr>
              <w:t>（郭蕊）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郭蕊</w:t>
            </w:r>
            <w:r>
              <w:rPr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100102 </w:t>
            </w:r>
            <w:r>
              <w:rPr>
                <w:rFonts w:hint="eastAsia"/>
                <w:b/>
                <w:color w:val="000000"/>
              </w:rPr>
              <w:t>免疫</w:t>
            </w:r>
            <w:r>
              <w:rPr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1986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中药抗微生物机制研究（赵丽娟）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赵丽娟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复试笔试专业课：免疫学。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壮药有效成分免疫机制研究（黄世稳）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黄世稳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天然药物免疫机制研究（黄锁义）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黄锁义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中草药抗肝癌实验研究（罗艳红）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罗艳红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细胞信号转导及基因表达调控的分子机制（李根亮）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李根亮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中药治疗糖尿病实验研究（钱力）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钱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力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骨代谢异常与骨质疏松研究（解继胜）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解继胜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55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100103 </w:t>
            </w:r>
            <w:r>
              <w:rPr>
                <w:b/>
                <w:color w:val="000000"/>
              </w:rPr>
              <w:t>病原生物学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986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355" w:type="dxa"/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肝癌发生机制与防治研究（廖长秀）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廖长秀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84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复试笔试专业课：病原生物学。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5" w:type="dxa"/>
            <w:vAlign w:val="center"/>
          </w:tcPr>
          <w:p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耐药性微生物（幽门螺杆菌等）及其相关疾病防治研究（黄衍强）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黄衍强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（学术学位）</w:t>
      </w:r>
    </w:p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  <w:r>
        <w:rPr>
          <w:rFonts w:hint="eastAsia" w:eastAsia="仿宋_GB2312"/>
          <w:b/>
          <w:bCs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78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992"/>
        <w:gridCol w:w="853"/>
        <w:gridCol w:w="1986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353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35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100104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病理学与病理生理学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老年性痴呆基础研究（黄忠仕）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黄忠仕</w:t>
            </w:r>
          </w:p>
        </w:tc>
        <w:tc>
          <w:tcPr>
            <w:tcW w:w="853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89" w:type="dxa"/>
            <w:vMerge w:val="restart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复试笔试专业课：病理生理学。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注：标*导师复试笔试专业课：病理生理学或流行病学与医学统计学。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肝癌基础与临床研究（龙喜带）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龙喜带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消化系统肿瘤基础与临床病理研究（罗春英）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罗春英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神经内分泌病理生理学（赵爽）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赵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爽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呼吸系统常见疾病基础研究（唐汉庆）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唐汉庆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慢性痛机制研究（余双全）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余双全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肿瘤免疫研究（王居平）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王居平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肿瘤发生发展的分子机制</w:t>
            </w:r>
            <w:r>
              <w:rPr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陈志鸿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陈志鸿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职业危害因素研究（漆光紫*）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漆光紫*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353" w:type="dxa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职业因素对心理和行为的病理学研究（邓树嵩</w:t>
            </w:r>
            <w:r>
              <w:rPr>
                <w:color w:val="000000"/>
              </w:rPr>
              <w:t>*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邓树嵩</w:t>
            </w:r>
            <w:r>
              <w:rPr>
                <w:color w:val="000000"/>
              </w:rPr>
              <w:t>*</w:t>
            </w:r>
          </w:p>
        </w:tc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3" w:type="dxa"/>
            <w:tcBorders>
              <w:right w:val="dotted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102 临床医学院</w:t>
            </w:r>
          </w:p>
        </w:tc>
        <w:tc>
          <w:tcPr>
            <w:tcW w:w="99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left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3" w:type="dxa"/>
            <w:tcBorders>
              <w:right w:val="dotted" w:color="auto" w:sz="4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>1002 临床医学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14</w:t>
            </w:r>
          </w:p>
        </w:tc>
        <w:tc>
          <w:tcPr>
            <w:tcW w:w="19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left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53" w:type="dxa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b/>
                <w:bCs/>
              </w:rPr>
              <w:t>100201 内科学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986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3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冠心病基础与临床研究（黄照河）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黄照河</w:t>
            </w:r>
          </w:p>
        </w:tc>
        <w:tc>
          <w:tcPr>
            <w:tcW w:w="853" w:type="dxa"/>
            <w:vMerge w:val="restart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98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353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ARDS （廖品琥）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3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肝癌基础与临床研究，HP致病与耐药研究（黄赞松）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黄赞松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3" w:type="dxa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急性胰腺炎发病机制及诊治（覃月秋）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覃月秋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53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肾脏病基础与临床研究（林栩）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栩</w:t>
            </w:r>
          </w:p>
        </w:tc>
        <w:tc>
          <w:tcPr>
            <w:tcW w:w="853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6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98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pPr>
        <w:spacing w:line="360" w:lineRule="auto"/>
        <w:rPr>
          <w:rFonts w:hint="eastAsia"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eastAsia="仿宋_GB2312"/>
          <w:b/>
          <w:bCs/>
          <w:sz w:val="32"/>
          <w:szCs w:val="32"/>
        </w:rPr>
      </w:pPr>
    </w:p>
    <w:p>
      <w:pPr>
        <w:spacing w:line="360" w:lineRule="auto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32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850"/>
        <w:gridCol w:w="85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928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928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928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肾小球疾病基础与临床研究（王洁）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洁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4928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糖尿病基础与临床（吴标良）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28" w:type="dxa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b/>
                <w:bCs/>
              </w:rPr>
              <w:t>10020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儿</w:t>
            </w:r>
            <w:r>
              <w:rPr>
                <w:b/>
                <w:bCs/>
              </w:rPr>
              <w:t>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儿科肾脏病及儿童免疫性疾病（刘运广）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刘运广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儿童支气管哮喘与免疫性疾病（林娜）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娜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4928" w:type="dxa"/>
            <w:vAlign w:val="center"/>
          </w:tcPr>
          <w:p>
            <w:r>
              <w:rPr>
                <w:b/>
                <w:bCs/>
              </w:rPr>
              <w:t>100204 神经病学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脑血管疾病发病及癫痫发病机理与临床研究（李雪斌）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李雪斌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rFonts w:hint="eastAsia"/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脑血管疾病基础与临床研究（蒙兰青）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蒙兰青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92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100208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临床检验诊断学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恶性肿瘤的分子遗传学基础与临床研究</w:t>
            </w:r>
            <w:r>
              <w:rPr>
                <w:color w:val="000000"/>
                <w:kern w:val="0"/>
                <w:szCs w:val="21"/>
              </w:rPr>
              <w:t>（王俊利）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rFonts w:hint="eastAsia"/>
                <w:bCs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复试笔试专业课：临床检验学。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60" w:lineRule="auto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基因诊断与治疗（邓益斌）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邓益斌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生殖免疫研究（陈文成）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陈文成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rFonts w:hint="eastAsia"/>
                <w:bCs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临床免疫学及分子生物学检验（韦叶生）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韦叶生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/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92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100210 外科学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701" w:type="dxa"/>
            <w:vAlign w:val="top"/>
          </w:tcPr>
          <w:p/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普外科疾病防治研究，创面修复的基础与临床研究（唐乾利）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唐乾利</w:t>
            </w:r>
          </w:p>
        </w:tc>
        <w:tc>
          <w:tcPr>
            <w:tcW w:w="851" w:type="dxa"/>
            <w:vMerge w:val="restart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928" w:type="dxa"/>
            <w:vAlign w:val="center"/>
          </w:tcPr>
          <w:p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肝胆疾病基础与临床（浦涧）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涧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/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骨肿瘤与脊柱骨关节疾病（唐毓金）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唐毓金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/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骨与关节结核基础与临床研究（蓝常贡）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蓝常贡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/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脊柱脊髓损伤，组织工程与新材料研究（刘佳）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佳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/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泌尿系统疾病、男科学（黄群）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群</w:t>
            </w:r>
          </w:p>
        </w:tc>
        <w:tc>
          <w:tcPr>
            <w:tcW w:w="85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/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>
      <w:pPr>
        <w:spacing w:line="360" w:lineRule="auto"/>
        <w:jc w:val="center"/>
        <w:rPr>
          <w:rFonts w:hint="eastAsia" w:eastAsia="仿宋_GB2312"/>
          <w:b/>
          <w:bCs/>
          <w:sz w:val="32"/>
          <w:szCs w:val="32"/>
        </w:rPr>
      </w:pPr>
    </w:p>
    <w:tbl>
      <w:tblPr>
        <w:tblStyle w:val="6"/>
        <w:tblpPr w:leftFromText="180" w:rightFromText="180" w:vertAnchor="text" w:horzAnchor="margin" w:tblpXSpec="center" w:tblpY="178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850"/>
        <w:gridCol w:w="85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4928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92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100211 妇产科学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不孕不育流行病学研究（陈发钦）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陈发钦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不孕不育分子遗传学发病机制及临床研究（王俊利）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100215 康复医学与理疗学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脊源性疾病中医康复基础与运用研究（张红参）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张红参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Merge w:val="restart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color w:val="000000"/>
                <w:kern w:val="0"/>
                <w:szCs w:val="21"/>
              </w:rPr>
              <w:t>康复医</w:t>
            </w:r>
            <w:r>
              <w:rPr>
                <w:kern w:val="0"/>
                <w:szCs w:val="21"/>
              </w:rPr>
              <w:t>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糖尿病合并心血管疾病的康复治疗研究 </w:t>
            </w:r>
            <w:r>
              <w:rPr>
                <w:rFonts w:hint="eastAsia" w:ascii="宋体" w:hAnsi="宋体" w:cs="宋体"/>
                <w:kern w:val="0"/>
                <w:sz w:val="24"/>
              </w:rPr>
              <w:t>（符显昭）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符显昭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Merge w:val="continue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rPr>
                <w:rFonts w:hint="eastAsia"/>
                <w:b/>
              </w:rPr>
            </w:pPr>
            <w:r>
              <w:rPr>
                <w:b/>
              </w:rPr>
              <w:t>100218 急诊医学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928" w:type="dxa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脓毒症（廖品琥）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51" w:type="dxa"/>
            <w:vAlign w:val="top"/>
          </w:tcPr>
          <w:p>
            <w:pPr>
              <w:rPr>
                <w:color w:val="000000"/>
              </w:rPr>
            </w:pPr>
          </w:p>
        </w:tc>
        <w:tc>
          <w:tcPr>
            <w:tcW w:w="1701" w:type="dxa"/>
            <w:vAlign w:val="top"/>
          </w:tcPr>
          <w:p>
            <w:pPr>
              <w:rPr>
                <w:bCs/>
              </w:rPr>
            </w:pPr>
            <w:r>
              <w:rPr>
                <w:bCs/>
              </w:rPr>
              <w:t>①101思想政治理论；</w:t>
            </w:r>
          </w:p>
          <w:p>
            <w:pPr>
              <w:rPr>
                <w:bCs/>
              </w:rPr>
            </w:pPr>
            <w:r>
              <w:rPr>
                <w:bCs/>
              </w:rPr>
              <w:t>②201英语一</w:t>
            </w:r>
            <w:r>
              <w:rPr>
                <w:rFonts w:hint="eastAsia"/>
                <w:bCs/>
              </w:rPr>
              <w:t>；</w:t>
            </w:r>
          </w:p>
          <w:p>
            <w:pPr>
              <w:rPr>
                <w:rFonts w:hint="eastAsia"/>
                <w:bCs/>
              </w:rPr>
            </w:pPr>
            <w:r>
              <w:rPr>
                <w:color w:val="000000"/>
                <w:kern w:val="0"/>
                <w:szCs w:val="21"/>
              </w:rPr>
              <w:t>③699联考西医综合。</w:t>
            </w:r>
          </w:p>
        </w:tc>
        <w:tc>
          <w:tcPr>
            <w:tcW w:w="1559" w:type="dxa"/>
            <w:vAlign w:val="top"/>
          </w:tcPr>
          <w:p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</w:tbl>
    <w:p>
      <w:pPr>
        <w:spacing w:line="360" w:lineRule="auto"/>
        <w:jc w:val="left"/>
        <w:rPr>
          <w:rFonts w:hint="eastAsia"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24"/>
        </w:rPr>
        <w:t>备注：我校拟招生人数为参考计划，实际招生人数以教育部下达招生人数为准。</w:t>
      </w: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97230" cy="238125"/>
          <wp:effectExtent l="0" t="0" r="7620" b="9525"/>
          <wp:docPr id="1" name="图片 1" descr="研招在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研招在线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2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</w:t>
    </w:r>
    <w:r>
      <w:rPr>
        <w:rFonts w:hint="eastAsia"/>
        <w:color w:val="404040" w:themeColor="text1" w:themeTint="BF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 xml:space="preserve"> </w:t>
    </w:r>
    <w:r>
      <w:rPr>
        <w:rFonts w:hint="eastAsia"/>
        <w:color w:val="404040" w:themeColor="text1" w:themeTint="BF"/>
        <w:sz w:val="15"/>
        <w:szCs w:val="15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专业</w: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begin"/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instrText xml:space="preserve"> HYPERLINK "http://www.baidu.com/baidu.php?url=Kf00000vYE9TcWAGdCkRuDbOVwHYLdMF3Lc51FezMqkeqPUHwBDvY1yF3II_1FFBvzOs0KlSjt8XEg89JLB3nn832KMKaDJ3GoI5oVmsVHvojCyInyCceFX63LUpPDP6AQ3e450I_SfDaZYET49hPvJr7iUub78LkimFD5b3ddStsHa_2s.7Y_jwstZblUNzf2N9h9mLI-h1cC.U1Yz0ZDqYIjNYPHp1qt0TA-W5H00IjLwYPgfdPo5LsKGUHYznWT0u1dBugK1n0KdpHdBmy-bIfKspyfqnfKWpyfqn1bz0AdY5HDsnHIxnW0vn-tknjD4g1nvnjD0pvbqn0KzIjYdPWf0uy-b5HDYn1FxnWm4nj-xnWDsrHPxnWm1PH00mhbqnW0Y0AdW5HTvPHn4PjbkP-tzPjf3nWT3PjbLg1Dsnj7xn0KkTA-b5H00TyPGujYs0ZFMIA7M5H00mycqn7ts0ANzu1Ys0ZKs5H00UMus5H08nj0snj0snj00Ugws5H00uAwETjYs0ZFJ5H00uANv5gKW0AuY5H00TA6qn0KET1Ys0AFL5HDs0A4Y5H00TLCq0ZwdT1YkP1f3PWRznHT1PjT3nWcsn1c1r0Kzug7Y5HDdn1mLrHbkPjfsPW60Tv-b5Hbkm1PWryD1nj0snW99n1f0mLPV5HD4n1wjnRDzfHTdPYf1rDR0mynqnfKsUWYs0Z7VIjYs0Z7VT1Ys0ZGY5H00UyPxuMFEUHYsg1Kxn7ts0Aw9UMNBuNqsUA78pyw15HKxn7tsg100TA7Ygvu_myTqn0Kbmv-b5HDk0ANYpyfqQHD0mgPsmvnqn0KdTA-8mvnqn0KkUymqnHm0uhPdIjYs0AulpjYs0Au9IjYs0ZGsUZN15H00mywhUA7M5HD0UAuW5H00mLFW5HRdPH0&amp;ck=2700.18.0.0.0.638.363.0&amp;shh=www.baidu.com&amp;sht=baidu" \t "https://www.baidu.com/_blank" </w:instrText>
    </w:r>
    <w:r>
      <w:rPr>
        <w:rFonts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separate"/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研究生报考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研究生招生</w:t>
    </w:r>
    <w:r>
      <w:rPr>
        <w:rStyle w:val="5"/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、</w:t>
    </w:r>
    <w:r>
      <w:rPr>
        <w:rStyle w:val="5"/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研究生</w:t>
    </w:r>
    <w:r>
      <w:rPr>
        <w:rFonts w:hint="eastAsia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新闻</w:t>
    </w:r>
    <w:r>
      <w:rPr>
        <w:rFonts w:hint="default" w:ascii="Arial" w:hAnsi="Arial" w:eastAsia="宋体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fldChar w:fldCharType="end"/>
    </w:r>
    <w:r>
      <w:rPr>
        <w:rFonts w:hint="eastAsia" w:ascii="Arial" w:hAnsi="Arial" w:cs="Arial"/>
        <w:i w:val="0"/>
        <w:caps w:val="0"/>
        <w:color w:val="404040" w:themeColor="text1" w:themeTint="BF"/>
        <w:spacing w:val="0"/>
        <w:sz w:val="15"/>
        <w:szCs w:val="15"/>
        <w:u w:val="none"/>
        <w:shd w:val="clear" w:fill="FFFAFA"/>
        <w:lang w:val="en-US" w:eastAsia="zh-CN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  <w:t>信息发布门户网站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65EED"/>
    <w:rsid w:val="02165EED"/>
    <w:rsid w:val="0F0F60CC"/>
    <w:rsid w:val="36A87F9C"/>
    <w:rsid w:val="6D535020"/>
    <w:rsid w:val="7C1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306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2018-09-13T00:35:00Z</dcterms:created>
  <dc:creator>一条小溪</dc:creator>
  <cp:lastModifiedBy>一条小溪</cp:lastModifiedBy>
  <dcterms:modified xsi:type="dcterms:W3CDTF">2018-09-13T00:43:24Z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