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05" w:lineRule="atLeast"/>
        <w:jc w:val="center"/>
      </w:pPr>
      <w:bookmarkStart w:id="0" w:name="_GoBack"/>
      <w:r>
        <w:rPr>
          <w:rStyle w:val="4"/>
          <w:rFonts w:hint="eastAsia" w:ascii="宋体" w:hAnsi="宋体" w:eastAsia="宋体" w:cs="宋体"/>
          <w:b/>
          <w:color w:val="0000FF"/>
          <w:sz w:val="28"/>
          <w:szCs w:val="28"/>
          <w:bdr w:val="none" w:color="auto" w:sz="0" w:space="0"/>
          <w:vertAlign w:val="baseline"/>
        </w:rPr>
        <w:t>2019年硕士研究生招生目录</w:t>
      </w:r>
    </w:p>
    <w:bookmarkEnd w:id="0"/>
    <w:p>
      <w:pPr>
        <w:pStyle w:val="2"/>
        <w:keepNext w:val="0"/>
        <w:keepLines w:val="0"/>
        <w:widowControl/>
        <w:suppressLineNumbers w:val="0"/>
        <w:spacing w:before="0" w:beforeAutospacing="0" w:after="0" w:afterAutospacing="0" w:line="405" w:lineRule="atLeast"/>
        <w:ind w:left="210" w:right="0"/>
        <w:jc w:val="left"/>
      </w:pPr>
      <w:r>
        <w:rPr>
          <w:rFonts w:ascii="宋体" w:hAnsi="宋体" w:eastAsia="宋体" w:cs="宋体"/>
          <w:color w:val="181818"/>
        </w:rPr>
        <w:t> </w:t>
      </w:r>
    </w:p>
    <w:p>
      <w:pPr>
        <w:pStyle w:val="2"/>
        <w:keepNext w:val="0"/>
        <w:keepLines w:val="0"/>
        <w:widowControl/>
        <w:suppressLineNumbers w:val="0"/>
        <w:spacing w:line="23" w:lineRule="atLeast"/>
        <w:jc w:val="left"/>
      </w:pPr>
      <w:r>
        <w:rPr>
          <w:rFonts w:hint="eastAsia" w:ascii="宋体" w:hAnsi="宋体" w:eastAsia="宋体" w:cs="宋体"/>
          <w:color w:val="181818"/>
        </w:rPr>
        <w:t> </w:t>
      </w:r>
    </w:p>
    <w:p>
      <w:pPr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pacing w:before="0" w:beforeAutospacing="0" w:after="0" w:afterAutospacing="0" w:line="400" w:lineRule="exact"/>
        <w:ind w:left="210" w:right="0" w:hanging="240" w:hangingChars="100"/>
        <w:jc w:val="left"/>
        <w:textAlignment w:val="baseline"/>
      </w:pP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（</w:t>
      </w:r>
      <w:r>
        <w:rPr>
          <w:rStyle w:val="4"/>
          <w:rFonts w:hint="eastAsia" w:ascii="宋体" w:hAnsi="宋体" w:eastAsia="宋体" w:cs="宋体"/>
          <w:color w:val="000000"/>
          <w:sz w:val="18"/>
          <w:szCs w:val="18"/>
          <w:highlight w:val="yellow"/>
          <w:bdr w:val="none" w:color="auto" w:sz="0" w:space="0"/>
          <w:vertAlign w:val="baseline"/>
          <w:lang w:val="en-US" w:eastAsia="zh-CN" w:bidi="ar"/>
        </w:rPr>
        <w:t>最终以研究生院网站上公布的为准，专业代码前加★为专业学位招生领域，</w:t>
      </w:r>
      <w:r>
        <w:rPr>
          <w:rStyle w:val="4"/>
          <w:rFonts w:hint="eastAsia" w:ascii="宋体" w:hAnsi="宋体" w:eastAsia="宋体" w:cs="宋体"/>
          <w:color w:val="000000"/>
          <w:sz w:val="18"/>
          <w:szCs w:val="18"/>
          <w:bdr w:val="none" w:color="auto" w:sz="0" w:space="0"/>
          <w:vertAlign w:val="baseline"/>
          <w:lang w:val="en-US" w:eastAsia="zh-CN" w:bidi="ar"/>
        </w:rPr>
        <w:t>其他为学术型招生专业</w:t>
      </w:r>
      <w:r>
        <w:rPr>
          <w:rFonts w:hint="eastAsia" w:ascii="宋体" w:hAnsi="宋体" w:eastAsia="宋体" w:cs="宋体"/>
          <w:color w:val="000000"/>
          <w:kern w:val="0"/>
          <w:sz w:val="24"/>
          <w:szCs w:val="24"/>
          <w:bdr w:val="none" w:color="auto" w:sz="0" w:space="0"/>
          <w:vertAlign w:val="baseline"/>
          <w:lang w:val="en-US" w:eastAsia="zh-CN" w:bidi="ar"/>
        </w:rPr>
        <w:t>）</w:t>
      </w:r>
    </w:p>
    <w:tbl>
      <w:tblPr>
        <w:tblW w:w="9460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418"/>
        <w:gridCol w:w="1584"/>
        <w:gridCol w:w="2652"/>
        <w:gridCol w:w="3806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Style w:val="4"/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招生学院</w:t>
            </w:r>
          </w:p>
        </w:tc>
        <w:tc>
          <w:tcPr>
            <w:tcW w:w="1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Style w:val="4"/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招生专业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Style w:val="4"/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研究方向</w:t>
            </w:r>
          </w:p>
        </w:tc>
        <w:tc>
          <w:tcPr>
            <w:tcW w:w="3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Style w:val="4"/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初试科目代码及名称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001法学院（027-67842770）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010102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中国哲学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01中国古代哲学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611西方哲学史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801中国哲学史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02中国近现代哲学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030101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法学理论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01社会主义法治的理论与实践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612法学专业基础（法理学、宪法学）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802法学理论专业综合（中西法律思想史）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02法律社会学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030103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宪法学与行政法学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01宪法学（宪法学基础理论、宪政与人权）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612法学专业基础（法理学、宪法学）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803宪法学与行政法学专业综合（宪法学、行政法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02行政法学（行政法治）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9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 xml:space="preserve">030104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刑法学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 中国刑法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18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 xml:space="preserve">201英语一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612法学专业基础（法理学、宪法学）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804刑法学专业综合（刑法学、刑事诉讼法学）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5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02国际刑法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 xml:space="preserve">030105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民商法学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 民法学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 xml:space="preserve">201英语一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612法学专业基础（法理学、宪法学）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805民商法学（民法学、知识产权法学、商法学）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02知识产权法学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03金融法学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 xml:space="preserve">030106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诉讼法学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01刑事诉讼法学</w:t>
            </w:r>
          </w:p>
        </w:tc>
        <w:tc>
          <w:tcPr>
            <w:tcW w:w="3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 xml:space="preserve">201英语一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612法学专业基础（法理学、宪法学）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806诉讼法学专业综合（刑事诉讼法学、民事诉讼法学）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030107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经济法学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01市场规制法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 xml:space="preserve">201英语一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612法学专业基础（法理学、宪法学）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807经济法学专业综合（经济法学、民法学、商法学）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02宏观调控法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03环境法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0301Z1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民族法学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01民族区域自治制度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 xml:space="preserve">201英语一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612法学专业基础（法理学、宪法学）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808民族法学综合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02少数民族权利保障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 xml:space="preserve">035101 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法律（非法学）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01（全日制）不区分研究方向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398-法硕联考专业基础（非法学）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498-法硕联考综合（非法学）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02（非全日制）不区分研究方向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035102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法律（法学）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01（全日制）不区分研究方向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397-法硕联考专业基础（法学）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497-法硕联考综合（法学）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02（非全日制）不区分研究方向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4" w:hRule="atLeast"/>
        </w:trPr>
        <w:tc>
          <w:tcPr>
            <w:tcW w:w="14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002民族学与社会学学院（027-67843791）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010107宗教学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01中国传统宗教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613中国哲学史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809宗教学原理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5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02中国少数民族宗教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030301社会学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01社会工作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614社会学基础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810社会学理论与方法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02民族社会学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75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03社会政策与实务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1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030303人类学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01传统文化与现代化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614社会学基础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835人类学理论与方法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9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02生态人类学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030401民族学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01民族文化与社会发展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615民族学通论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811民族学理论与方法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02民族文化与文化遗产保护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03民族问题研究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030402马克思主义民族理论与政策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01马克思主义民族理论与政策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615民族学通论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812当代中国民族政策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02中外民族问题研究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03民族关系与民族政策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030404中国少数民族史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 xml:space="preserve">01回族历史与文化 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615民族学通论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813中国民族史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02中国民族关系史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03散杂居民族关系史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0602L2历史文献学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01社会文化史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629历史学基础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02文化艺术史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0602L3专门史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01近现代社会经济史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02近现代思想文化史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03物质文化遗产研究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0602L4中国古代史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01明清史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02中国民族关系史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035200社会工作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00不区分研究方向</w:t>
            </w:r>
          </w:p>
        </w:tc>
        <w:tc>
          <w:tcPr>
            <w:tcW w:w="3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204英语二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331社会工作原理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437社会工作实务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065100文物与博物馆学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00不区分研究方向</w:t>
            </w:r>
          </w:p>
        </w:tc>
        <w:tc>
          <w:tcPr>
            <w:tcW w:w="3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204英语二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348文博综合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003公共管理学院（027-67842677）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120401行政管理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01公共政策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616公共管理学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814专业综合（政治学、行政管理学）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02民族地区基层治理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03公共人力资源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120404社会保障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01社会保障理论与实务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616公共管理学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815社会保障综合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02公共经济与社会保障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03医疗卫生与健康保障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120405土地资源管理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01土地利用与保护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616公共管理学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816土地资源管理综合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02土地规划与管理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03不动产经营与管理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125200公共管理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00（非全日制）不区分研究方向</w:t>
            </w:r>
          </w:p>
        </w:tc>
        <w:tc>
          <w:tcPr>
            <w:tcW w:w="3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199管理类联考综合能力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204英语二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004经济学院（027-67841826）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020100理论经济学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01政治经济学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303数学三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819经济学原理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02西方经济学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03人口资源环境经济学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020200应用经济学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01区域经济学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303数学三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819经济学原理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02产业经济学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03国际贸易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04金融学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 xml:space="preserve">030403中国少数民族经济 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01民族经济理论与政策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617民族经济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823经济学概论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02民族地区经济改革与发展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03民族地区资本市场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025100金融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00不区分研究方向</w:t>
            </w:r>
          </w:p>
        </w:tc>
        <w:tc>
          <w:tcPr>
            <w:tcW w:w="3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204英语二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303数学三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431金融综合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095138农村发展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00不区分研究方向</w:t>
            </w:r>
          </w:p>
        </w:tc>
        <w:tc>
          <w:tcPr>
            <w:tcW w:w="3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204英语二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342农业知识综合四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850经济学基础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005文学与新闻传播学院（027-67842812）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030304民俗学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01民间文学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614社会学基础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824民俗学概论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02民间艺术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03民俗社会学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050101文艺学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01文学理论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619文学理论与现代汉语（各75分）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825中国文论与外国文论（各75分）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02文艺美学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03民族文学理论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050102语言学及应用语言学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01语言学理论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619文学理论与现代汉语（各75分）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826语言学理论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02社会语言学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050103汉语言文字学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01古代汉语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619文学理论与现代汉语（各75分）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827古代汉语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02现代汉语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03语言文字应用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050105中国古代文学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01先秦至南北朝文学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619文学理论与现代汉语（各75分）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828中国文学史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02唐宋文学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03元明清文学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71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050106 中国现当代文学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01中国现代文学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619文学理论与现代汉语（各75分）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 xml:space="preserve">829中国现代文学史与中国当代文学史（各占75分）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02中国当代文学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050107中国少数民族语言文学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01中国现当代少数民族文学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619文学理论与现代汉语（各75分）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01方向：830中国现当代文学史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 xml:space="preserve">  02方向：826语言学理论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02中国少数民族语言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050108 比较文学与世界文学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01世界文学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619文学理论与现代汉语（各75分）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831外国文学史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02比较文学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050301新闻学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01新闻理论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620新闻与传播理论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832传播实务研究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02新闻传播业务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03新闻事业经营管理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04新闻传播史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050302传播学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01传播理论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02品牌传播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03民族文化传播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04创意传播管理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055200新闻与传播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00不区分研究方向</w:t>
            </w:r>
          </w:p>
        </w:tc>
        <w:tc>
          <w:tcPr>
            <w:tcW w:w="3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204英语二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334新闻与传播专业综合能力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440新闻与传播专业基础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045300汉语国际教育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00不区分研究方向</w:t>
            </w:r>
          </w:p>
        </w:tc>
        <w:tc>
          <w:tcPr>
            <w:tcW w:w="3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354汉语基础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445汉语国际教育基础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006电子信息工程学院（027-67842854）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080300光学工程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01光通信与光器件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301数学一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834大学物理（光、电磁、振动和波）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02能源光电子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03光电功能材料与器件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04光电测控与信息处理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081000信息与通信工程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01无线通信理论与技术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301数学一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833信号与系统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02电离层探测与短波通信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03光通信与光信息处理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04图像处理与模式识别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05智能控制与机器人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06数据科学与大数据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085208电子与通信工程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00不区分研究方向</w:t>
            </w:r>
          </w:p>
        </w:tc>
        <w:tc>
          <w:tcPr>
            <w:tcW w:w="3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204英语二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302数学二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833信号与系统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007 化学与材料科学学院（027-67842752）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070301无机化学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01无机功能材料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622物理化学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837分析化学或838有机化学或839无机化学或840高分子化学 （任选一门）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02新型润滑材料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03功能配位化合物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070302分析化学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01现代分离技术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02生物分析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03环境分析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070303有机化学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01有机合成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02有机高分子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03药物化学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070304物理化学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01多相催化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02环境（光）催化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03材料物理化学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070305高分子化学与物理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01功能高分子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02光电功能高分子材料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03烯烃可控聚合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085216化学工程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00不区分研究方向</w:t>
            </w:r>
          </w:p>
        </w:tc>
        <w:tc>
          <w:tcPr>
            <w:tcW w:w="3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204英语二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302数学二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837分析化学或838有机化学或839无机化学或 840高分子化学（任选一门）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008计算机科学学院（027-67842987）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081201计算机系统结构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01高性能网络技术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301数学一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842数据结构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02高性能并行计算及虚拟现实技术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03智能机器人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081203计算机应用技术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01模式识别与人工智能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02数据挖掘与大数据分析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03机器学习与深度学习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0812Z1信息安全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01区块链与大数据安全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02信息系统安全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03信息隐藏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083500软件工程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01领域数据管理及其分析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302数学二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842数据结构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02软件计算模型及软件构造与分析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03软件安全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085211计算机技术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00不区分研究方向</w:t>
            </w:r>
          </w:p>
        </w:tc>
        <w:tc>
          <w:tcPr>
            <w:tcW w:w="3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204英语二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302数学二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842数据结构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11" w:hRule="atLeast"/>
        </w:trPr>
        <w:tc>
          <w:tcPr>
            <w:tcW w:w="14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009生命科学学院（027-67842689）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071001</w:t>
            </w:r>
            <w:r>
              <w:rPr>
                <w:rFonts w:hint="eastAsia" w:ascii="Times New Roman" w:hAnsi="Times New Roman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植物学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 植物种质资源保护与利用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default" w:ascii="Times New Roman" w:hAnsi="Times New Roman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default" w:ascii="Times New Roman" w:hAnsi="Times New Roman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default" w:ascii="Times New Roman" w:hAnsi="Times New Roman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623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生物化学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default" w:ascii="Times New Roman" w:hAnsi="Times New Roman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875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植物学或</w:t>
            </w:r>
            <w:r>
              <w:rPr>
                <w:rFonts w:hint="default" w:ascii="Times New Roman" w:hAnsi="Times New Roman" w:eastAsia="宋体" w:cs="Times New Roman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844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细胞生物学任选一门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1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02植物系统进化与基因组解析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071005</w:t>
            </w:r>
            <w:r>
              <w:rPr>
                <w:rFonts w:hint="eastAsia" w:ascii="Times New Roman" w:hAnsi="Times New Roman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微生物学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 原核微生物生理机制的研究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default" w:ascii="Times New Roman" w:hAnsi="Times New Roman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default" w:ascii="Times New Roman" w:hAnsi="Times New Roman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default" w:ascii="Times New Roman" w:hAnsi="Times New Roman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623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生物化学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default" w:ascii="Times New Roman" w:hAnsi="Times New Roman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843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微生物学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16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02极端微生物酶蛋白结构改变及其应用研究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4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071006</w:t>
            </w:r>
            <w:r>
              <w:rPr>
                <w:rFonts w:hint="eastAsia" w:ascii="Times New Roman" w:hAnsi="Times New Roman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神经生物学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 神经回路的结构和功能与神经疾病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default" w:ascii="Times New Roman" w:hAnsi="Times New Roman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default" w:ascii="Times New Roman" w:hAnsi="Times New Roman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default" w:ascii="Times New Roman" w:hAnsi="Times New Roman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623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生物化学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default" w:ascii="Times New Roman" w:hAnsi="Times New Roman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844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细胞生物学或</w:t>
            </w:r>
            <w:r>
              <w:rPr>
                <w:rFonts w:hint="default" w:ascii="Times New Roman" w:hAnsi="Times New Roman" w:eastAsia="宋体" w:cs="Times New Roman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845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生理学任选一门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02离子通道的结构和功能与神经疾病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31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071007</w:t>
            </w:r>
            <w:r>
              <w:rPr>
                <w:rFonts w:hint="eastAsia" w:ascii="Times New Roman" w:hAnsi="Times New Roman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遗传学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 发育遗传学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default" w:ascii="Times New Roman" w:hAnsi="Times New Roman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default" w:ascii="Times New Roman" w:hAnsi="Times New Roman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default" w:ascii="Times New Roman" w:hAnsi="Times New Roman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623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生物化学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default" w:ascii="Times New Roman" w:hAnsi="Times New Roman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844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细胞生物学或</w:t>
            </w:r>
            <w:r>
              <w:rPr>
                <w:rFonts w:hint="default" w:ascii="Times New Roman" w:hAnsi="Times New Roman" w:eastAsia="宋体" w:cs="Times New Roman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846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遗传学任选一门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02细胞及分子遗传学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071008</w:t>
            </w:r>
            <w:r>
              <w:rPr>
                <w:rFonts w:hint="eastAsia" w:ascii="Times New Roman" w:hAnsi="Times New Roman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发育生物学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 动物发育生物学</w:t>
            </w:r>
          </w:p>
        </w:tc>
        <w:tc>
          <w:tcPr>
            <w:tcW w:w="3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default" w:ascii="Times New Roman" w:hAnsi="Times New Roman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default" w:ascii="Times New Roman" w:hAnsi="Times New Roman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default" w:ascii="Times New Roman" w:hAnsi="Times New Roman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623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生物化学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default" w:ascii="Times New Roman" w:hAnsi="Times New Roman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844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细胞生物学或</w:t>
            </w:r>
            <w:r>
              <w:rPr>
                <w:rFonts w:hint="default" w:ascii="Times New Roman" w:hAnsi="Times New Roman" w:eastAsia="宋体" w:cs="Times New Roman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845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生理学任选一门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071009</w:t>
            </w:r>
            <w:r>
              <w:rPr>
                <w:rFonts w:hint="eastAsia" w:ascii="Times New Roman" w:hAnsi="Times New Roman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细胞生物学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 植物细胞生物学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default" w:ascii="Times New Roman" w:hAnsi="Times New Roman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default" w:ascii="Times New Roman" w:hAnsi="Times New Roman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default" w:ascii="Times New Roman" w:hAnsi="Times New Roman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623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生物化学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default" w:ascii="Times New Roman" w:hAnsi="Times New Roman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844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细胞生物学或</w:t>
            </w:r>
            <w:r>
              <w:rPr>
                <w:rFonts w:hint="default" w:ascii="Times New Roman" w:hAnsi="Times New Roman" w:eastAsia="宋体" w:cs="Times New Roman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847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分子生物学任选一门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02动物细胞生物学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071010</w:t>
            </w:r>
            <w:r>
              <w:rPr>
                <w:rFonts w:hint="eastAsia" w:ascii="Times New Roman" w:hAnsi="Times New Roman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生物化学与分子生物学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 基因功能研究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default" w:ascii="Times New Roman" w:hAnsi="Times New Roman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default" w:ascii="Times New Roman" w:hAnsi="Times New Roman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default" w:ascii="Times New Roman" w:hAnsi="Times New Roman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623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生物化学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default" w:ascii="Times New Roman" w:hAnsi="Times New Roman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844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细胞生物学或</w:t>
            </w:r>
            <w:r>
              <w:rPr>
                <w:rFonts w:hint="default" w:ascii="Times New Roman" w:hAnsi="Times New Roman" w:eastAsia="宋体" w:cs="Times New Roman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847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分子生物学任选一门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02酶化学及应用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03应用生物技术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085238生物工程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00不区分研究方向</w:t>
            </w:r>
          </w:p>
        </w:tc>
        <w:tc>
          <w:tcPr>
            <w:tcW w:w="3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default" w:ascii="Times New Roman" w:hAnsi="Times New Roman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default" w:ascii="Times New Roman" w:hAnsi="Times New Roman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204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英语二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default" w:ascii="Times New Roman" w:hAnsi="Times New Roman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338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生物化学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default" w:ascii="Times New Roman" w:hAnsi="Times New Roman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863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微生物工程或</w:t>
            </w:r>
            <w:r>
              <w:rPr>
                <w:rFonts w:hint="default" w:ascii="Times New Roman" w:hAnsi="Times New Roman" w:eastAsia="宋体" w:cs="Times New Roman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864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基因工程任选一门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010 外语学院（027-67842765）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050201 英语语言文学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01语言学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252日语或253德语或254法语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③624基础英语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848写作与翻译（写作翻译各75分）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02英美文学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03商务英语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 xml:space="preserve">050211 外国语言学及应用语言学  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01英语语言学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02应用语言学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03英语教育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055101 英语笔译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00不区分研究方向</w:t>
            </w:r>
          </w:p>
        </w:tc>
        <w:tc>
          <w:tcPr>
            <w:tcW w:w="3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101-思想政治理论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211翻译硕士英语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357英语翻译基础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448汉语写作与百科知识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045108 学科教学（英语）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00不区分研究方向</w:t>
            </w:r>
          </w:p>
        </w:tc>
        <w:tc>
          <w:tcPr>
            <w:tcW w:w="3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204英语二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333教育综合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869综合英语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011美术学院（027-67843971）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030405 中国少数民族艺术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01民族民间美术研究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615民族学通论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849中国民族民间美术理论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02民族民间美术史研究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130500 设计学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01视觉传达设计（含数字媒体设计）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630设计学专业理论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501设计学专业设计（考试时间为6小时）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02服装与服饰设计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03环境设计（含建筑设计）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135108 艺术设计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01视觉传达设计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631艺术理论基础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501设计学专业设计（考试时间为6小时）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02服装与服饰设计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03环境设计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135107 美术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01公共艺术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631艺术理论基础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502美术学专业创作（考试时间为4小时）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02绘画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03动画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012马克思主义学院（27-67842214）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030501马克思主义基本原理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01马克思主义经典著作与基本原理研究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625马克思主义基本原理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default" w:ascii="Times New Roman" w:hAnsi="Times New Roman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836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马克思主义发展史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02马克思主义理论与实践前沿问题研究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03马克思主义方法论研究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030502马克思主义发展史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01马克思主义形成与发展研究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625马克思主义基本原理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default" w:ascii="Times New Roman" w:hAnsi="Times New Roman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836</w:t>
            </w:r>
            <w:r>
              <w:rPr>
                <w:rFonts w:hint="eastAsia" w:ascii="宋体" w:hAnsi="宋体" w:eastAsia="宋体" w:cs="宋体"/>
                <w:color w:val="181818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马克思主义发展史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02马克思主义专题史研究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03马克思主义传播史研究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030503 马克思主</w:t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义中国化研究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01马克思主义中国化的历史进程与基本经验研究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625马克思主义基本原理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851中国化的马克思主义理论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02中国特色社会主义理论与实践研究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03中国特色社会主义与民族地区发展研究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030505思想政治教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育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01思想政治教育理论与方法研究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625马克思主义基本原理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870思想政治教育学原理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02民族思想政治教育研究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03大学生思想政治教育研究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013管理学院（027-67843646）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120201会计学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01会计理论与实务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303数学三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④852财务会计与财务管理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02企业财务管理与实务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03公共财务与风险防范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120202企业管理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01企业战略管理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303数学三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853管理学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02市场营销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03人力资源管理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120203旅游管理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01旅游开发与管理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303数学三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866旅游学概论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02旅游企业管理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03文化旅游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120204技术经济及管理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01“互联网+”与管理变革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303数学三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 xml:space="preserve">873经济学 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02产业经济与区域发展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03创新工程与管理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120100管理科学与工程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01管理决策与大数据分析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303数学三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853管理学 或 854管理信息系统 或 874程序设计基础(C语言) 任选一门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02知识管理与商务智能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03物流与供应链管理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125100工商管理（MBA）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00（非全日制）不区分研究方向</w:t>
            </w:r>
          </w:p>
        </w:tc>
        <w:tc>
          <w:tcPr>
            <w:tcW w:w="3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199管理类联考综合能力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204英语二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125300会计硕士（MPAcc）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01会计理论与实务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199管理类联考综合能力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204英语二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02财务理论与实务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014药学院（027-67841196）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100701药物化学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01天然药物活性成分研究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626药学综合或627化学综合任选一门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02药物分子设计及结构修饰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100800中药学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01中药药理学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628中药综合或627化学综合任选一门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02中药制剂学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03中药分析学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105600 中药学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00不区分研究方向</w:t>
            </w:r>
          </w:p>
        </w:tc>
        <w:tc>
          <w:tcPr>
            <w:tcW w:w="3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350中药专业基础综合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015生物医学工程学院（027-67841231）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077700生物医学工程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01膜离子通道及相关药物研究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602高等数学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857神经解剖生理学或871医用化学与生物化学任选一门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02电活动异常疾病研究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03生物电科学及仪器设备研究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04生物医学信号检测与传感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083100生物医学工程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01生物医学信号检测与传感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301数学一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855模拟与数字电子技术或856信号与系统或857神经解剖生理学任选一门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02生物医学信号处理与仪器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03医学成像与图像处理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04认知计算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05生物系统的建模与控制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085230生物医学工程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00不区分研究方向</w:t>
            </w:r>
          </w:p>
        </w:tc>
        <w:tc>
          <w:tcPr>
            <w:tcW w:w="3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204英语二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302数学二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855模拟与数字电子技术或856信号与系统或857神经解剖生理学任选一门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016 数学与统计学学院（027-67843837）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070104 应用数学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01数学应用方法与图像处理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601数学分析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858高等代数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02微分方程及其应用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03代数编码与密码学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070105 运筹学与控制论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01经济数学与离散动力系统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02随机分析与随机控制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03图论及其应用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017体育学院（027-67843696）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045200体育硕士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01体育教学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204英语二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346体育综合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02运动训练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03社会体育指导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018音乐舞蹈学院（027-67843566）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135101音乐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01声乐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204英语二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631艺术理论基础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862中西方音乐史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02器乐（钢琴、二胡、古筝、竹笛、琵琶）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03教育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91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135106舞蹈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01编导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204英语二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631艺术理论基础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865舞蹈基础理论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02教育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019教育学院（027-67843215）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040101教育学原理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01教育基本理论与教育史论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635教育学专业基础综合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02教育与社会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03民族教育理论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040102课程与教学论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01课程与教学基本理论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02学习论与教学论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03教师教育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040104比较教育学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01国际教育理论与思潮比较研究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02各国教育制度与政策比较研究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03多元文化教育研究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040106高等教育学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01高等教育原理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02高等教育管理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03院校发展研究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120403教育经济与管理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01教育管理学原理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636教育经济学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④817教育管理学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02教育行政与学校管理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7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03教育经济与财政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045101教育管理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00不区分研究方向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204英语二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333教育综合</w:t>
            </w:r>
          </w:p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④818心理综合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045115小学教育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00不区分研究方向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045116心理健康教育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00不区分研究方向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5" w:hRule="atLeast"/>
        </w:trPr>
        <w:tc>
          <w:tcPr>
            <w:tcW w:w="1418" w:type="dxa"/>
            <w:vMerge w:val="restart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Style w:val="4"/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020资源与环境学院（027-67841369）</w:t>
            </w:r>
          </w:p>
        </w:tc>
        <w:tc>
          <w:tcPr>
            <w:tcW w:w="1584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0703Z1环境化学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01污染控制化学</w:t>
            </w:r>
          </w:p>
        </w:tc>
        <w:tc>
          <w:tcPr>
            <w:tcW w:w="3806" w:type="dxa"/>
            <w:vMerge w:val="restart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201英语一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622物理化学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841环境化学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02环境分析化学</w:t>
            </w:r>
          </w:p>
        </w:tc>
        <w:tc>
          <w:tcPr>
            <w:tcW w:w="3806" w:type="dxa"/>
            <w:vMerge w:val="continue"/>
            <w:tcBorders>
              <w:top w:val="nil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</w:trPr>
        <w:tc>
          <w:tcPr>
            <w:tcW w:w="1418" w:type="dxa"/>
            <w:vMerge w:val="continue"/>
            <w:tcBorders>
              <w:top w:val="nil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jc w:val="left"/>
              <w:rPr>
                <w:rFonts w:hint="eastAsia" w:ascii="宋体" w:hAnsi="宋体" w:eastAsia="宋体" w:cs="宋体"/>
                <w:color w:val="181818"/>
                <w:sz w:val="19"/>
                <w:szCs w:val="19"/>
              </w:rPr>
            </w:pPr>
          </w:p>
        </w:tc>
        <w:tc>
          <w:tcPr>
            <w:tcW w:w="1584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★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085229环境工程</w:t>
            </w:r>
          </w:p>
        </w:tc>
        <w:tc>
          <w:tcPr>
            <w:tcW w:w="2652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00不区分研究方向</w:t>
            </w:r>
          </w:p>
        </w:tc>
        <w:tc>
          <w:tcPr>
            <w:tcW w:w="3806" w:type="dxa"/>
            <w:tcBorders>
              <w:top w:val="single" w:color="000000" w:sz="4" w:space="0"/>
              <w:left w:val="nil"/>
              <w:bottom w:val="single" w:color="000000" w:sz="4" w:space="0"/>
              <w:right w:val="single" w:color="000000" w:sz="4" w:space="0"/>
            </w:tcBorders>
            <w:shd w:val="clear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pacing w:before="0" w:beforeAutospacing="0" w:after="0" w:afterAutospacing="0" w:line="200" w:lineRule="exact"/>
              <w:ind w:left="0" w:right="0"/>
              <w:jc w:val="left"/>
              <w:textAlignment w:val="center"/>
            </w:pP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①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101思想政治理论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②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204英语二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③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302数学二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br w:type="textWrapping"/>
            </w:r>
            <w:r>
              <w:rPr>
                <w:rFonts w:hint="eastAsia" w:ascii="Times New Roman" w:hAnsi="Times New Roman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④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18"/>
                <w:szCs w:val="18"/>
                <w:bdr w:val="none" w:color="auto" w:sz="0" w:space="0"/>
                <w:vertAlign w:val="baseline"/>
                <w:lang w:val="en-US" w:eastAsia="zh-CN" w:bidi="ar"/>
              </w:rPr>
              <w:t>872环境工程学</w:t>
            </w: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altName w:val="Wingdings 2"/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Narrow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altName w:val="Bookshelf Symbol 7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0"/>
    <w:family w:val="auto"/>
    <w:pitch w:val="default"/>
    <w:sig w:usb0="00000287" w:usb1="00000800" w:usb2="00000000" w:usb3="00000000" w:csb0="2000009F" w:csb1="DFD70000"/>
  </w:font>
  <w:font w:name="Bookshelf Symbol 7">
    <w:panose1 w:val="05010101010101010101"/>
    <w:charset w:val="00"/>
    <w:family w:val="auto"/>
    <w:pitch w:val="default"/>
    <w:sig w:usb0="00000000" w:usb1="00000000" w:usb2="00000000" w:usb3="00000000" w:csb0="80000000" w:csb1="00000000"/>
  </w:font>
  <w:font w:name="Arial Narrow">
    <w:panose1 w:val="020B0606020202030204"/>
    <w:charset w:val="01"/>
    <w:family w:val="swiss"/>
    <w:pitch w:val="default"/>
    <w:sig w:usb0="00000287" w:usb1="00000800" w:usb2="00000000" w:usb3="00000000" w:csb0="2000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attachedTemplate r:id="rId1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FD87E09"/>
    <w:rsid w:val="1FD87E09"/>
    <w:rsid w:val="6D5350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9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  <w:textAlignment w:val="baseline"/>
    </w:pPr>
    <w:rPr>
      <w:kern w:val="0"/>
      <w:sz w:val="24"/>
      <w:szCs w:val="24"/>
      <w:lang w:val="en-US" w:eastAsia="zh-CN" w:bidi="ar"/>
    </w:rPr>
  </w:style>
  <w:style w:type="character" w:styleId="4">
    <w:name w:val="Strong"/>
    <w:basedOn w:val="3"/>
    <w:qFormat/>
    <w:uiPriority w:val="0"/>
    <w:rPr>
      <w:b/>
      <w:sz w:val="24"/>
      <w:szCs w:val="24"/>
      <w:bdr w:val="none" w:color="auto" w:sz="0" w:space="0"/>
      <w:vertAlign w:val="baseline"/>
    </w:rPr>
  </w:style>
  <w:style w:type="character" w:styleId="5">
    <w:name w:val="FollowedHyperlink"/>
    <w:basedOn w:val="3"/>
    <w:uiPriority w:val="0"/>
    <w:rPr>
      <w:color w:val="111111"/>
      <w:sz w:val="19"/>
      <w:szCs w:val="19"/>
      <w:u w:val="none"/>
      <w:bdr w:val="none" w:color="auto" w:sz="0" w:space="0"/>
      <w:vertAlign w:val="baseline"/>
    </w:rPr>
  </w:style>
  <w:style w:type="character" w:styleId="6">
    <w:name w:val="Emphasis"/>
    <w:basedOn w:val="3"/>
    <w:qFormat/>
    <w:uiPriority w:val="0"/>
    <w:rPr>
      <w:i/>
      <w:sz w:val="24"/>
      <w:szCs w:val="24"/>
      <w:bdr w:val="none" w:color="auto" w:sz="0" w:space="0"/>
      <w:vertAlign w:val="baseline"/>
    </w:rPr>
  </w:style>
  <w:style w:type="character" w:styleId="7">
    <w:name w:val="HTML Typewriter"/>
    <w:basedOn w:val="3"/>
    <w:uiPriority w:val="0"/>
    <w:rPr>
      <w:rFonts w:ascii="Courier New" w:hAnsi="Courier New"/>
      <w:sz w:val="24"/>
      <w:szCs w:val="24"/>
      <w:bdr w:val="none" w:color="auto" w:sz="0" w:space="0"/>
      <w:vertAlign w:val="baseline"/>
    </w:rPr>
  </w:style>
  <w:style w:type="character" w:styleId="8">
    <w:name w:val="Hyperlink"/>
    <w:basedOn w:val="3"/>
    <w:uiPriority w:val="0"/>
    <w:rPr>
      <w:color w:val="111111"/>
      <w:sz w:val="19"/>
      <w:szCs w:val="19"/>
      <w:u w:val="none"/>
      <w:bdr w:val="none" w:color="auto" w:sz="0" w:space="0"/>
      <w:vertAlign w:val="baseli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Application%20Data\Kingsoft\wps\addons\pool\win-i386\knewfileruby_1.0.0.10\template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0.docx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2018-09-05T08:45:00Z</dcterms:created>
  <dc:creator>一条小溪</dc:creator>
  <cp:lastModifiedBy>一条小溪</cp:lastModifiedBy>
  <dcterms:modified xsi:type="dcterms:W3CDTF">2018-09-05T08:45:52Z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