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rPr>
          <w:rFonts w:ascii="宋体" w:hAnsi="宋体" w:eastAsia="宋体"/>
          <w:b/>
          <w:sz w:val="28"/>
        </w:rPr>
      </w:pPr>
      <w:r>
        <w:rPr>
          <w:rFonts w:ascii="宋体" w:hAnsi="宋体" w:eastAsia="宋体"/>
          <w:b/>
          <w:sz w:val="28"/>
        </w:rPr>
        <w:t>附件二</w:t>
      </w:r>
    </w:p>
    <w:p>
      <w:pPr>
        <w:spacing w:line="291" w:lineRule="exact"/>
        <w:rPr>
          <w:rFonts w:ascii="Times New Roman" w:hAnsi="Times New Roman" w:eastAsia="Times New Roman"/>
        </w:rPr>
      </w:pPr>
    </w:p>
    <w:p>
      <w:pPr>
        <w:spacing w:line="0" w:lineRule="atLeast"/>
        <w:ind w:left="1180"/>
        <w:rPr>
          <w:rFonts w:ascii="黑体" w:hAnsi="黑体" w:eastAsia="黑体"/>
          <w:sz w:val="30"/>
        </w:rPr>
      </w:pPr>
      <w:r>
        <w:rPr>
          <w:rFonts w:ascii="黑体" w:hAnsi="黑体" w:eastAsia="黑体"/>
          <w:sz w:val="30"/>
        </w:rPr>
        <w:t>首都医科大学 2018 年单独考试硕士研究生招生工作办法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ind w:left="640"/>
        <w:rPr>
          <w:rFonts w:ascii="宋体" w:hAnsi="宋体" w:eastAsia="宋体"/>
          <w:sz w:val="28"/>
        </w:rPr>
      </w:pPr>
      <w:r>
        <w:rPr>
          <w:rFonts w:ascii="宋体" w:hAnsi="宋体" w:eastAsia="宋体"/>
          <w:sz w:val="28"/>
        </w:rPr>
        <w:t>单独考试是指研究生招生单位经教育部批准通过单独命题考试方式招收硕</w:t>
      </w:r>
    </w:p>
    <w:p>
      <w:pPr>
        <w:spacing w:line="298" w:lineRule="exact"/>
        <w:rPr>
          <w:rFonts w:ascii="Times New Roman" w:hAnsi="Times New Roman" w:eastAsia="Times New Roman"/>
        </w:rPr>
      </w:pPr>
    </w:p>
    <w:p>
      <w:pPr>
        <w:spacing w:line="0" w:lineRule="atLeast"/>
        <w:rPr>
          <w:rFonts w:ascii="宋体" w:hAnsi="宋体" w:eastAsia="宋体"/>
          <w:sz w:val="27"/>
        </w:rPr>
      </w:pPr>
      <w:r>
        <w:rPr>
          <w:rFonts w:ascii="宋体" w:hAnsi="宋体" w:eastAsia="宋体"/>
          <w:sz w:val="27"/>
        </w:rPr>
        <w:t xml:space="preserve">士研究生。符合报考条件的人员方可报考。我校 </w:t>
      </w:r>
      <w:r>
        <w:rPr>
          <w:rFonts w:ascii="Tahoma" w:hAnsi="Tahoma" w:eastAsia="Tahoma"/>
          <w:sz w:val="27"/>
        </w:rPr>
        <w:t>2018</w:t>
      </w:r>
      <w:r>
        <w:rPr>
          <w:rFonts w:ascii="宋体" w:hAnsi="宋体" w:eastAsia="宋体"/>
          <w:sz w:val="27"/>
        </w:rPr>
        <w:t xml:space="preserve"> 年拟招收单独考试硕士研</w:t>
      </w:r>
    </w:p>
    <w:p>
      <w:pPr>
        <w:spacing w:line="298" w:lineRule="exact"/>
        <w:rPr>
          <w:rFonts w:ascii="Times New Roman" w:hAnsi="Times New Roman" w:eastAsia="Times New Roman"/>
        </w:rPr>
      </w:pPr>
    </w:p>
    <w:p>
      <w:pPr>
        <w:spacing w:line="0" w:lineRule="atLeast"/>
        <w:rPr>
          <w:rFonts w:ascii="宋体" w:hAnsi="宋体" w:eastAsia="宋体"/>
          <w:sz w:val="27"/>
        </w:rPr>
      </w:pPr>
      <w:r>
        <w:rPr>
          <w:rFonts w:ascii="宋体" w:hAnsi="宋体" w:eastAsia="宋体"/>
          <w:sz w:val="27"/>
        </w:rPr>
        <w:t xml:space="preserve">究生 </w:t>
      </w:r>
      <w:r>
        <w:rPr>
          <w:rFonts w:ascii="Tahoma" w:hAnsi="Tahoma" w:eastAsia="Tahoma"/>
          <w:sz w:val="27"/>
        </w:rPr>
        <w:t>5</w:t>
      </w:r>
      <w:r>
        <w:rPr>
          <w:rFonts w:ascii="宋体" w:hAnsi="宋体" w:eastAsia="宋体"/>
          <w:sz w:val="27"/>
        </w:rPr>
        <w:t xml:space="preserve"> 名，只限符合条件的在职人员以</w:t>
      </w:r>
      <w:r>
        <w:rPr>
          <w:rFonts w:ascii="宋体" w:hAnsi="宋体" w:eastAsia="宋体"/>
          <w:b/>
          <w:sz w:val="27"/>
        </w:rPr>
        <w:t>全日制定向就业形式</w:t>
      </w:r>
      <w:r>
        <w:rPr>
          <w:rFonts w:ascii="宋体" w:hAnsi="宋体" w:eastAsia="宋体"/>
          <w:sz w:val="27"/>
        </w:rPr>
        <w:t>报考，招生目录中凡</w:t>
      </w:r>
    </w:p>
    <w:p>
      <w:pPr>
        <w:spacing w:line="305"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标注“★”的专业均为可招收单独考试考生的专业。</w:t>
      </w:r>
    </w:p>
    <w:p>
      <w:pPr>
        <w:spacing w:line="305"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一、报考条件</w:t>
      </w:r>
    </w:p>
    <w:p>
      <w:pPr>
        <w:spacing w:line="286"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1.</w:t>
      </w:r>
      <w:r>
        <w:rPr>
          <w:rFonts w:ascii="宋体" w:hAnsi="宋体" w:eastAsia="宋体"/>
          <w:sz w:val="28"/>
        </w:rPr>
        <w:t>大学本科毕业后，获得学历、学位证书，并在本专业或相近专业连续工作</w:t>
      </w:r>
    </w:p>
    <w:p>
      <w:pPr>
        <w:spacing w:line="286" w:lineRule="exact"/>
        <w:rPr>
          <w:rFonts w:ascii="Times New Roman" w:hAnsi="Times New Roman" w:eastAsia="Times New Roman"/>
        </w:rPr>
      </w:pPr>
    </w:p>
    <w:p>
      <w:pPr>
        <w:spacing w:line="239" w:lineRule="auto"/>
        <w:rPr>
          <w:rFonts w:ascii="宋体" w:hAnsi="宋体" w:eastAsia="宋体"/>
          <w:sz w:val="28"/>
        </w:rPr>
      </w:pPr>
      <w:r>
        <w:rPr>
          <w:rFonts w:ascii="Tahoma" w:hAnsi="Tahoma" w:eastAsia="Tahoma"/>
          <w:sz w:val="28"/>
        </w:rPr>
        <w:t xml:space="preserve">4 </w:t>
      </w:r>
      <w:r>
        <w:rPr>
          <w:rFonts w:ascii="宋体" w:hAnsi="宋体" w:eastAsia="宋体"/>
          <w:sz w:val="28"/>
        </w:rPr>
        <w:t>年以上（截止到报到时止）；</w:t>
      </w:r>
    </w:p>
    <w:p>
      <w:pPr>
        <w:spacing w:line="287"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2.</w:t>
      </w:r>
      <w:r>
        <w:rPr>
          <w:rFonts w:ascii="宋体" w:hAnsi="宋体" w:eastAsia="宋体"/>
          <w:sz w:val="28"/>
        </w:rPr>
        <w:t>政治思想表现好，具有中级以上职称，为本单位业务骨干，已发表科学研</w:t>
      </w:r>
    </w:p>
    <w:p>
      <w:pPr>
        <w:spacing w:line="286"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究论文至少 </w:t>
      </w:r>
      <w:r>
        <w:rPr>
          <w:rFonts w:ascii="Tahoma" w:hAnsi="Tahoma" w:eastAsia="Tahoma"/>
          <w:sz w:val="28"/>
        </w:rPr>
        <w:t>1</w:t>
      </w:r>
      <w:r>
        <w:rPr>
          <w:rFonts w:ascii="宋体" w:hAnsi="宋体" w:eastAsia="宋体"/>
          <w:sz w:val="28"/>
        </w:rPr>
        <w:t xml:space="preserve"> 篇（必须为第一作者）；</w:t>
      </w:r>
    </w:p>
    <w:p>
      <w:pPr>
        <w:spacing w:line="286"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3.</w:t>
      </w:r>
      <w:r>
        <w:rPr>
          <w:rFonts w:ascii="宋体" w:hAnsi="宋体" w:eastAsia="宋体"/>
          <w:sz w:val="28"/>
        </w:rPr>
        <w:t>经本人申请并由所在单位及</w:t>
      </w:r>
      <w:r>
        <w:rPr>
          <w:rFonts w:ascii="Tahoma" w:hAnsi="Tahoma" w:eastAsia="Tahoma"/>
          <w:sz w:val="28"/>
        </w:rPr>
        <w:t xml:space="preserve"> 2 </w:t>
      </w:r>
      <w:r>
        <w:rPr>
          <w:rFonts w:ascii="宋体" w:hAnsi="宋体" w:eastAsia="宋体"/>
          <w:sz w:val="28"/>
        </w:rPr>
        <w:t>名副教授以上职称或相当职称人员的推荐；</w:t>
      </w:r>
    </w:p>
    <w:p>
      <w:pPr>
        <w:spacing w:line="286"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4.</w:t>
      </w:r>
      <w:r>
        <w:rPr>
          <w:rFonts w:ascii="宋体" w:hAnsi="宋体" w:eastAsia="宋体"/>
          <w:sz w:val="28"/>
        </w:rPr>
        <w:t>身体健康状况符合体检标准；</w:t>
      </w:r>
    </w:p>
    <w:p>
      <w:pPr>
        <w:spacing w:line="286"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5.</w:t>
      </w:r>
      <w:r>
        <w:rPr>
          <w:rFonts w:ascii="宋体" w:hAnsi="宋体" w:eastAsia="宋体"/>
          <w:sz w:val="28"/>
        </w:rPr>
        <w:t>考生年龄不限，报考学位类型须均为学术型。</w:t>
      </w:r>
    </w:p>
    <w:p>
      <w:pPr>
        <w:spacing w:line="305"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二、报名手续</w:t>
      </w:r>
    </w:p>
    <w:p>
      <w:pPr>
        <w:spacing w:line="286" w:lineRule="exact"/>
        <w:rPr>
          <w:rFonts w:ascii="Times New Roman" w:hAnsi="Times New Roman" w:eastAsia="Times New Roman"/>
        </w:rPr>
      </w:pPr>
    </w:p>
    <w:p>
      <w:pPr>
        <w:spacing w:line="0" w:lineRule="atLeast"/>
        <w:ind w:left="580"/>
        <w:rPr>
          <w:rFonts w:ascii="宋体" w:hAnsi="宋体" w:eastAsia="宋体"/>
          <w:sz w:val="28"/>
        </w:rPr>
      </w:pPr>
      <w:r>
        <w:rPr>
          <w:rFonts w:ascii="Tahoma" w:hAnsi="Tahoma" w:eastAsia="Tahoma"/>
          <w:sz w:val="28"/>
        </w:rPr>
        <w:t>1.</w:t>
      </w:r>
      <w:r>
        <w:rPr>
          <w:rFonts w:ascii="宋体" w:hAnsi="宋体" w:eastAsia="宋体"/>
          <w:sz w:val="28"/>
        </w:rPr>
        <w:t>根据教育部公布时间，即</w:t>
      </w:r>
      <w:r>
        <w:rPr>
          <w:rFonts w:ascii="Tahoma" w:hAnsi="Tahoma" w:eastAsia="Tahoma"/>
          <w:sz w:val="28"/>
        </w:rPr>
        <w:t xml:space="preserve"> 2017 </w:t>
      </w:r>
      <w:r>
        <w:rPr>
          <w:rFonts w:ascii="宋体" w:hAnsi="宋体" w:eastAsia="宋体"/>
          <w:sz w:val="28"/>
        </w:rPr>
        <w:t>年</w:t>
      </w:r>
      <w:r>
        <w:rPr>
          <w:rFonts w:ascii="Tahoma" w:hAnsi="Tahoma" w:eastAsia="Tahoma"/>
          <w:sz w:val="28"/>
        </w:rPr>
        <w:t xml:space="preserve"> 10 </w:t>
      </w:r>
      <w:r>
        <w:rPr>
          <w:rFonts w:ascii="宋体" w:hAnsi="宋体" w:eastAsia="宋体"/>
          <w:sz w:val="28"/>
        </w:rPr>
        <w:t>月</w:t>
      </w:r>
      <w:r>
        <w:rPr>
          <w:rFonts w:ascii="Tahoma" w:hAnsi="Tahoma" w:eastAsia="Tahoma"/>
          <w:sz w:val="28"/>
        </w:rPr>
        <w:t xml:space="preserve"> 10 </w:t>
      </w:r>
      <w:r>
        <w:rPr>
          <w:rFonts w:ascii="宋体" w:hAnsi="宋体" w:eastAsia="宋体"/>
          <w:sz w:val="28"/>
        </w:rPr>
        <w:t>日</w:t>
      </w:r>
      <w:r>
        <w:rPr>
          <w:rFonts w:ascii="Tahoma" w:hAnsi="Tahoma" w:eastAsia="Tahoma"/>
          <w:sz w:val="28"/>
        </w:rPr>
        <w:t xml:space="preserve">-31 </w:t>
      </w:r>
      <w:r>
        <w:rPr>
          <w:rFonts w:ascii="宋体" w:hAnsi="宋体" w:eastAsia="宋体"/>
          <w:sz w:val="28"/>
        </w:rPr>
        <w:t>日参加硕士研究生的网</w:t>
      </w:r>
    </w:p>
    <w:p>
      <w:pPr>
        <w:spacing w:line="305"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上报名，注意</w:t>
      </w:r>
      <w:r>
        <w:rPr>
          <w:rFonts w:ascii="宋体" w:hAnsi="宋体" w:eastAsia="宋体"/>
          <w:b/>
          <w:sz w:val="28"/>
        </w:rPr>
        <w:t>现场确认报名点应选择首都医科大学</w:t>
      </w:r>
      <w:r>
        <w:rPr>
          <w:rFonts w:ascii="宋体" w:hAnsi="宋体" w:eastAsia="宋体"/>
          <w:sz w:val="28"/>
        </w:rPr>
        <w:t>，网上报名成功后才可进行现</w:t>
      </w:r>
    </w:p>
    <w:p>
      <w:pPr>
        <w:spacing w:line="305"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场确认。</w:t>
      </w:r>
    </w:p>
    <w:p>
      <w:pPr>
        <w:spacing w:line="286" w:lineRule="exact"/>
        <w:rPr>
          <w:rFonts w:ascii="Times New Roman" w:hAnsi="Times New Roman" w:eastAsia="Times New Roman"/>
        </w:rPr>
      </w:pPr>
    </w:p>
    <w:p>
      <w:pPr>
        <w:spacing w:line="239" w:lineRule="auto"/>
        <w:ind w:left="580"/>
        <w:rPr>
          <w:rFonts w:ascii="宋体" w:hAnsi="宋体" w:eastAsia="宋体"/>
          <w:sz w:val="28"/>
        </w:rPr>
      </w:pPr>
      <w:r>
        <w:rPr>
          <w:rFonts w:ascii="Tahoma" w:hAnsi="Tahoma" w:eastAsia="Tahoma"/>
          <w:sz w:val="28"/>
        </w:rPr>
        <w:t>2.</w:t>
      </w:r>
      <w:r>
        <w:rPr>
          <w:rFonts w:ascii="宋体" w:hAnsi="宋体" w:eastAsia="宋体"/>
          <w:sz w:val="28"/>
        </w:rPr>
        <w:t>现场确认时间：具体时间待北京市教育考试院通知。</w:t>
      </w:r>
    </w:p>
    <w:p>
      <w:pPr>
        <w:spacing w:line="287" w:lineRule="exact"/>
        <w:rPr>
          <w:rFonts w:ascii="Times New Roman" w:hAnsi="Times New Roman" w:eastAsia="Times New Roman"/>
        </w:rPr>
      </w:pPr>
    </w:p>
    <w:p>
      <w:pPr>
        <w:spacing w:line="239" w:lineRule="auto"/>
        <w:ind w:left="580"/>
        <w:rPr>
          <w:rFonts w:ascii="宋体" w:hAnsi="宋体" w:eastAsia="宋体"/>
          <w:sz w:val="28"/>
        </w:rPr>
      </w:pPr>
      <w:r>
        <w:rPr>
          <w:rFonts w:ascii="Tahoma" w:hAnsi="Tahoma" w:eastAsia="Tahoma"/>
          <w:sz w:val="28"/>
        </w:rPr>
        <w:t>3.</w:t>
      </w:r>
      <w:r>
        <w:rPr>
          <w:rFonts w:ascii="宋体" w:hAnsi="宋体" w:eastAsia="宋体"/>
          <w:sz w:val="28"/>
        </w:rPr>
        <w:t>现场确认地点：首都医科大学研究生院招生办公室。</w:t>
      </w:r>
    </w:p>
    <w:p>
      <w:pPr>
        <w:spacing w:line="287" w:lineRule="exact"/>
        <w:rPr>
          <w:rFonts w:ascii="Times New Roman" w:hAnsi="Times New Roman" w:eastAsia="Times New Roman"/>
        </w:rPr>
      </w:pPr>
    </w:p>
    <w:p>
      <w:pPr>
        <w:spacing w:line="239" w:lineRule="auto"/>
        <w:ind w:left="580"/>
        <w:rPr>
          <w:rFonts w:ascii="宋体" w:hAnsi="宋体" w:eastAsia="宋体"/>
          <w:sz w:val="28"/>
        </w:rPr>
      </w:pPr>
      <w:r>
        <w:rPr>
          <w:rFonts w:ascii="Tahoma" w:hAnsi="Tahoma" w:eastAsia="Tahoma"/>
          <w:sz w:val="28"/>
        </w:rPr>
        <w:t>4.</w:t>
      </w:r>
      <w:r>
        <w:rPr>
          <w:rFonts w:ascii="宋体" w:hAnsi="宋体" w:eastAsia="宋体"/>
          <w:sz w:val="28"/>
        </w:rPr>
        <w:t>现场报名确认需携带材料：</w:t>
      </w:r>
    </w:p>
    <w:p>
      <w:pPr>
        <w:spacing w:line="287" w:lineRule="exact"/>
        <w:rPr>
          <w:rFonts w:ascii="Times New Roman" w:hAnsi="Times New Roman" w:eastAsia="Times New Roman"/>
        </w:rPr>
      </w:pPr>
    </w:p>
    <w:p>
      <w:pPr>
        <w:spacing w:line="0" w:lineRule="atLeast"/>
        <w:ind w:left="580"/>
        <w:rPr>
          <w:rFonts w:ascii="宋体" w:hAnsi="宋体" w:eastAsia="宋体"/>
          <w:sz w:val="28"/>
        </w:rPr>
      </w:pPr>
      <w:r>
        <w:rPr>
          <w:rFonts w:ascii="宋体" w:hAnsi="宋体" w:eastAsia="宋体"/>
          <w:sz w:val="28"/>
        </w:rPr>
        <w:t>（</w:t>
      </w:r>
      <w:r>
        <w:rPr>
          <w:rFonts w:ascii="Tahoma" w:hAnsi="Tahoma" w:eastAsia="Tahoma"/>
          <w:sz w:val="28"/>
        </w:rPr>
        <w:t>1</w:t>
      </w:r>
      <w:r>
        <w:rPr>
          <w:rFonts w:ascii="宋体" w:hAnsi="宋体" w:eastAsia="宋体"/>
          <w:sz w:val="28"/>
        </w:rPr>
        <w:t>）所在单位同意以定向就业报考的介绍信；</w:t>
      </w:r>
    </w:p>
    <w:p>
      <w:pPr>
        <w:spacing w:line="286" w:lineRule="exact"/>
        <w:rPr>
          <w:rFonts w:ascii="Times New Roman" w:hAnsi="Times New Roman" w:eastAsia="Times New Roman"/>
        </w:rPr>
      </w:pPr>
    </w:p>
    <w:p>
      <w:pPr>
        <w:spacing w:line="0" w:lineRule="atLeast"/>
        <w:ind w:left="580"/>
        <w:rPr>
          <w:rFonts w:ascii="宋体" w:hAnsi="宋体" w:eastAsia="宋体"/>
          <w:sz w:val="28"/>
        </w:rPr>
      </w:pPr>
      <w:r>
        <w:rPr>
          <w:rFonts w:ascii="宋体" w:hAnsi="宋体" w:eastAsia="宋体"/>
          <w:sz w:val="28"/>
        </w:rPr>
        <w:t>（</w:t>
      </w:r>
      <w:r>
        <w:rPr>
          <w:rFonts w:ascii="Tahoma" w:hAnsi="Tahoma" w:eastAsia="Tahoma"/>
          <w:sz w:val="28"/>
        </w:rPr>
        <w:t>2</w:t>
      </w:r>
      <w:r>
        <w:rPr>
          <w:rFonts w:ascii="宋体" w:hAnsi="宋体" w:eastAsia="宋体"/>
          <w:sz w:val="28"/>
        </w:rPr>
        <w:t>）学历、学位证书原件及复印件；</w:t>
      </w:r>
    </w:p>
    <w:p>
      <w:pPr>
        <w:spacing w:line="239" w:lineRule="auto"/>
        <w:rPr>
          <w:rFonts w:ascii="宋体" w:hAnsi="宋体" w:eastAsia="宋体"/>
          <w:sz w:val="28"/>
        </w:rPr>
      </w:pPr>
      <w:bookmarkStart w:id="0" w:name="page20"/>
      <w:bookmarkEnd w:id="0"/>
      <w:r>
        <w:rPr>
          <w:rFonts w:ascii="宋体" w:hAnsi="宋体" w:eastAsia="宋体"/>
          <w:sz w:val="28"/>
        </w:rPr>
        <w:t>（</w:t>
      </w:r>
      <w:r>
        <w:rPr>
          <w:rFonts w:ascii="Tahoma" w:hAnsi="Tahoma" w:eastAsia="Tahoma"/>
          <w:sz w:val="28"/>
        </w:rPr>
        <w:t>3</w:t>
      </w:r>
      <w:r>
        <w:rPr>
          <w:rFonts w:ascii="宋体" w:hAnsi="宋体" w:eastAsia="宋体"/>
          <w:sz w:val="28"/>
        </w:rPr>
        <w:t>）已发表的报考专业的论文原件及复印件。</w:t>
      </w:r>
    </w:p>
    <w:p>
      <w:pPr>
        <w:spacing w:line="286"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b/>
          <w:sz w:val="28"/>
        </w:rPr>
        <w:t>三、考试时间：</w:t>
      </w:r>
      <w:r>
        <w:rPr>
          <w:rFonts w:ascii="Tahoma" w:hAnsi="Tahoma" w:eastAsia="Tahoma"/>
          <w:sz w:val="28"/>
        </w:rPr>
        <w:t>2017</w:t>
      </w:r>
      <w:r>
        <w:rPr>
          <w:rFonts w:ascii="宋体" w:hAnsi="宋体" w:eastAsia="宋体"/>
          <w:b/>
          <w:sz w:val="28"/>
        </w:rPr>
        <w:t xml:space="preserve"> </w:t>
      </w:r>
      <w:r>
        <w:rPr>
          <w:rFonts w:ascii="宋体" w:hAnsi="宋体" w:eastAsia="宋体"/>
          <w:sz w:val="28"/>
        </w:rPr>
        <w:t>年</w:t>
      </w:r>
      <w:r>
        <w:rPr>
          <w:rFonts w:ascii="宋体" w:hAnsi="宋体" w:eastAsia="宋体"/>
          <w:b/>
          <w:sz w:val="28"/>
        </w:rPr>
        <w:t xml:space="preserve"> </w:t>
      </w:r>
      <w:r>
        <w:rPr>
          <w:rFonts w:ascii="Tahoma" w:hAnsi="Tahoma" w:eastAsia="Tahoma"/>
          <w:sz w:val="28"/>
        </w:rPr>
        <w:t>12</w:t>
      </w:r>
      <w:r>
        <w:rPr>
          <w:rFonts w:ascii="宋体" w:hAnsi="宋体" w:eastAsia="宋体"/>
          <w:b/>
          <w:sz w:val="28"/>
        </w:rPr>
        <w:t xml:space="preserve"> </w:t>
      </w:r>
      <w:r>
        <w:rPr>
          <w:rFonts w:ascii="宋体" w:hAnsi="宋体" w:eastAsia="宋体"/>
          <w:sz w:val="28"/>
        </w:rPr>
        <w:t>月</w:t>
      </w:r>
      <w:r>
        <w:rPr>
          <w:rFonts w:ascii="宋体" w:hAnsi="宋体" w:eastAsia="宋体"/>
          <w:b/>
          <w:sz w:val="28"/>
        </w:rPr>
        <w:t xml:space="preserve"> </w:t>
      </w:r>
      <w:r>
        <w:rPr>
          <w:rFonts w:ascii="Tahoma" w:hAnsi="Tahoma" w:eastAsia="Tahoma"/>
          <w:sz w:val="28"/>
        </w:rPr>
        <w:t>23--24</w:t>
      </w:r>
      <w:r>
        <w:rPr>
          <w:rFonts w:ascii="宋体" w:hAnsi="宋体" w:eastAsia="宋体"/>
          <w:b/>
          <w:sz w:val="28"/>
        </w:rPr>
        <w:t xml:space="preserve"> </w:t>
      </w:r>
      <w:r>
        <w:rPr>
          <w:rFonts w:ascii="宋体" w:hAnsi="宋体" w:eastAsia="宋体"/>
          <w:sz w:val="28"/>
        </w:rPr>
        <w:t>日（同统考考生）</w:t>
      </w:r>
    </w:p>
    <w:p>
      <w:pPr>
        <w:spacing w:line="305"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b/>
          <w:sz w:val="28"/>
        </w:rPr>
        <w:t>四、考试地点</w:t>
      </w:r>
      <w:r>
        <w:rPr>
          <w:rFonts w:ascii="宋体" w:hAnsi="宋体" w:eastAsia="宋体"/>
          <w:sz w:val="28"/>
        </w:rPr>
        <w:t>：首都医科大学</w:t>
      </w:r>
    </w:p>
    <w:p>
      <w:pPr>
        <w:spacing w:line="305"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五、考试科目</w:t>
      </w:r>
    </w:p>
    <w:p>
      <w:pPr>
        <w:spacing w:line="298" w:lineRule="exact"/>
        <w:rPr>
          <w:rFonts w:ascii="Times New Roman" w:hAnsi="Times New Roman" w:eastAsia="Times New Roman"/>
        </w:rPr>
      </w:pPr>
    </w:p>
    <w:p>
      <w:pPr>
        <w:spacing w:line="0" w:lineRule="atLeast"/>
        <w:ind w:left="580"/>
        <w:rPr>
          <w:rFonts w:ascii="宋体" w:hAnsi="宋体" w:eastAsia="宋体"/>
          <w:sz w:val="27"/>
        </w:rPr>
      </w:pPr>
      <w:r>
        <w:rPr>
          <w:rFonts w:ascii="Tahoma" w:hAnsi="Tahoma" w:eastAsia="Tahoma"/>
          <w:sz w:val="27"/>
        </w:rPr>
        <w:t>1.</w:t>
      </w:r>
      <w:r>
        <w:rPr>
          <w:rFonts w:ascii="宋体" w:hAnsi="宋体" w:eastAsia="宋体"/>
          <w:sz w:val="27"/>
        </w:rPr>
        <w:t>初试：参照招生目录中相关学科专业考试科目（同统考考生）。</w:t>
      </w:r>
    </w:p>
    <w:p>
      <w:pPr>
        <w:spacing w:line="286" w:lineRule="exact"/>
        <w:rPr>
          <w:rFonts w:ascii="Times New Roman" w:hAnsi="Times New Roman" w:eastAsia="Times New Roman"/>
        </w:rPr>
      </w:pPr>
    </w:p>
    <w:p>
      <w:r>
        <w:rPr>
          <w:rFonts w:ascii="Tahoma" w:hAnsi="Tahoma" w:eastAsia="Tahoma"/>
          <w:sz w:val="28"/>
        </w:rPr>
        <w:t>2.</w:t>
      </w:r>
      <w:r>
        <w:rPr>
          <w:rFonts w:ascii="宋体" w:hAnsi="宋体" w:eastAsia="宋体"/>
          <w:sz w:val="28"/>
        </w:rPr>
        <w:t>复试：要求与统考考生相同。</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Arial">
    <w:altName w:val="Arial Narrow"/>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47BB7"/>
    <w:rsid w:val="52947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2017-09-26T09:40:00Z</dcterms:created>
  <dc:creator>Administrator</dc:creator>
  <cp:lastModifiedBy>Administrator</cp:lastModifiedBy>
  <dcterms:modified xsi:type="dcterms:W3CDTF">2017-09-26T09:40:52Z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